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3CE7" w14:textId="0125348F" w:rsidR="00B76733" w:rsidRPr="00AF4D57" w:rsidRDefault="00B76733" w:rsidP="00B76733">
      <w:pPr>
        <w:pStyle w:val="paragraph"/>
        <w:spacing w:before="0" w:beforeAutospacing="0" w:after="0" w:afterAutospacing="0"/>
        <w:textAlignment w:val="baseline"/>
        <w:rPr>
          <w:rStyle w:val="eop"/>
          <w:caps/>
          <w:color w:val="FFFFFF"/>
          <w:sz w:val="28"/>
          <w:szCs w:val="28"/>
        </w:rPr>
      </w:pPr>
      <w:r w:rsidRPr="00AF4D57">
        <w:rPr>
          <w:rStyle w:val="normaltextrun"/>
          <w:rFonts w:ascii="Source Sans Pro" w:hAnsi="Source Sans Pro"/>
          <w:caps/>
          <w:color w:val="FFFFFF"/>
          <w:sz w:val="28"/>
          <w:szCs w:val="28"/>
        </w:rPr>
        <w:t xml:space="preserve">Skabelon for </w:t>
      </w:r>
      <w:r w:rsidR="00BD7E06" w:rsidRPr="00AF4D57">
        <w:rPr>
          <w:rStyle w:val="normaltextrun"/>
          <w:rFonts w:ascii="Source Sans Pro" w:hAnsi="Source Sans Pro"/>
          <w:caps/>
          <w:color w:val="FFFFFF"/>
          <w:sz w:val="28"/>
          <w:szCs w:val="28"/>
        </w:rPr>
        <w:t>Reetabl</w:t>
      </w:r>
      <w:r w:rsidR="00E1021D" w:rsidRPr="00AF4D57">
        <w:rPr>
          <w:rStyle w:val="normaltextrun"/>
          <w:rFonts w:ascii="Source Sans Pro" w:hAnsi="Source Sans Pro"/>
          <w:caps/>
          <w:color w:val="FFFFFF"/>
          <w:sz w:val="28"/>
          <w:szCs w:val="28"/>
        </w:rPr>
        <w:t>eringsmål</w:t>
      </w:r>
      <w:r w:rsidRPr="00AF4D57">
        <w:rPr>
          <w:rStyle w:val="normaltextrun"/>
          <w:rFonts w:ascii="Source Sans Pro" w:hAnsi="Source Sans Pro"/>
          <w:caps/>
          <w:color w:val="FFFFFF"/>
          <w:sz w:val="28"/>
          <w:szCs w:val="28"/>
        </w:rPr>
        <w:t xml:space="preserve"> i energisektoren</w:t>
      </w:r>
      <w:r w:rsidRPr="00AF4D57">
        <w:rPr>
          <w:rStyle w:val="eop"/>
          <w:caps/>
          <w:color w:val="FFFFFF"/>
          <w:sz w:val="28"/>
          <w:szCs w:val="28"/>
        </w:rPr>
        <w:t> </w:t>
      </w:r>
    </w:p>
    <w:p w14:paraId="742AF713" w14:textId="77777777" w:rsidR="00A43079" w:rsidRDefault="00A43079" w:rsidP="00B76733">
      <w:pPr>
        <w:pStyle w:val="paragraph"/>
        <w:spacing w:before="0" w:beforeAutospacing="0" w:after="0" w:afterAutospacing="0"/>
        <w:textAlignment w:val="baseline"/>
        <w:rPr>
          <w:rFonts w:ascii="Source Serif Pro Light" w:hAnsi="Source Serif Pro Light"/>
          <w:caps/>
          <w:sz w:val="18"/>
          <w:szCs w:val="18"/>
        </w:rPr>
      </w:pPr>
    </w:p>
    <w:p w14:paraId="64B44B66" w14:textId="60DEF67A" w:rsidR="00B76733" w:rsidRPr="00AF4D57" w:rsidRDefault="00B76733" w:rsidP="00B76733">
      <w:pPr>
        <w:pStyle w:val="paragraph"/>
        <w:spacing w:before="0" w:beforeAutospacing="0" w:after="0" w:afterAutospacing="0"/>
        <w:textAlignment w:val="baseline"/>
        <w:rPr>
          <w:rStyle w:val="eop"/>
          <w:rFonts w:ascii="Source Serif Pro Light" w:hAnsi="Source Serif Pro Light"/>
          <w:color w:val="FFFFFF"/>
          <w:sz w:val="18"/>
          <w:szCs w:val="18"/>
        </w:rPr>
      </w:pPr>
      <w:r w:rsidRPr="1507E8A2">
        <w:rPr>
          <w:rStyle w:val="normaltextrun"/>
          <w:rFonts w:ascii="Source Serif Pro Light" w:hAnsi="Source Serif Pro Light"/>
          <w:color w:val="FFFFFF" w:themeColor="background1"/>
          <w:sz w:val="18"/>
          <w:szCs w:val="18"/>
        </w:rPr>
        <w:t xml:space="preserve">Følgende dokument er en skabelon til udarbejdelse af </w:t>
      </w:r>
      <w:r w:rsidR="653885EA" w:rsidRPr="1507E8A2">
        <w:rPr>
          <w:rStyle w:val="normaltextrun"/>
          <w:rFonts w:ascii="Source Serif Pro Light" w:hAnsi="Source Serif Pro Light"/>
          <w:color w:val="FFFFFF" w:themeColor="background1"/>
          <w:sz w:val="18"/>
          <w:szCs w:val="18"/>
        </w:rPr>
        <w:t>reetableringsmål</w:t>
      </w:r>
      <w:r w:rsidRPr="1507E8A2">
        <w:rPr>
          <w:rStyle w:val="normaltextrun"/>
          <w:rFonts w:ascii="Source Serif Pro Light" w:hAnsi="Source Serif Pro Light"/>
          <w:color w:val="FFFFFF" w:themeColor="background1"/>
          <w:sz w:val="18"/>
          <w:szCs w:val="18"/>
        </w:rPr>
        <w:t xml:space="preserve"> for virksomheder i energisektoren, jf. bekendtgørelse om modstandsdygtighed og beredskab i energisektoren. Dokumentet er én af flere skabelon-dokumenter, som indgår i det IT-sikkerhedsmateriale, som alle organisationer bør have ift. overholdelse af bekendtgørelsen for energisektoren (den danske implementering af NIS2).</w:t>
      </w:r>
      <w:r w:rsidRPr="1507E8A2">
        <w:rPr>
          <w:rStyle w:val="eop"/>
          <w:rFonts w:ascii="Source Serif Pro Light" w:hAnsi="Source Serif Pro Light"/>
          <w:color w:val="FFFFFF" w:themeColor="background1"/>
          <w:sz w:val="18"/>
          <w:szCs w:val="18"/>
        </w:rPr>
        <w:t> </w:t>
      </w:r>
    </w:p>
    <w:p w14:paraId="596DC11E" w14:textId="77777777" w:rsidR="002E3CE2" w:rsidRPr="00AF4D57" w:rsidRDefault="002E3CE2" w:rsidP="00B76733">
      <w:pPr>
        <w:pStyle w:val="paragraph"/>
        <w:spacing w:before="0" w:beforeAutospacing="0" w:after="0" w:afterAutospacing="0"/>
        <w:textAlignment w:val="baseline"/>
        <w:rPr>
          <w:rFonts w:ascii="Source Serif Pro Light" w:hAnsi="Source Serif Pro Light"/>
          <w:color w:val="FFFFFF"/>
          <w:sz w:val="18"/>
          <w:szCs w:val="18"/>
        </w:rPr>
      </w:pPr>
    </w:p>
    <w:p w14:paraId="51F6F7D3" w14:textId="77EAE462" w:rsidR="00D005F7" w:rsidRDefault="00B76733" w:rsidP="00D005F7">
      <w:pPr>
        <w:pStyle w:val="paragraph"/>
        <w:spacing w:before="0" w:beforeAutospacing="0" w:after="0" w:afterAutospacing="0"/>
        <w:textAlignment w:val="baseline"/>
        <w:rPr>
          <w:rStyle w:val="eop"/>
          <w:rFonts w:ascii="Source Serif Pro Light" w:hAnsi="Source Serif Pro Light"/>
          <w:color w:val="FFFFFF"/>
          <w:sz w:val="18"/>
          <w:szCs w:val="18"/>
        </w:rPr>
      </w:pPr>
      <w:r w:rsidRPr="00AF4D57">
        <w:rPr>
          <w:rStyle w:val="normaltextrun"/>
          <w:rFonts w:ascii="Source Serif Pro Light" w:hAnsi="Source Serif Pro Light"/>
          <w:color w:val="FFFFFF"/>
          <w:sz w:val="18"/>
          <w:szCs w:val="18"/>
        </w:rPr>
        <w:t>Vi har i Lakeside lavet en række skabeloner, som du er velkommen til at bruge. Skabelonerne er generelt tiltænkt SMV’er med produktion, men kan sagtens bruges af organisationer uden produktion (OT). Dog er denne skabelon udarbejdet specifikt ift. energisektoren. Skabelonerne er udarbejdet med udgangspunkt i små og mellemstore forsyningsselskaber på niveau 1 og 2.</w:t>
      </w:r>
      <w:r w:rsidRPr="00AF4D57">
        <w:rPr>
          <w:rStyle w:val="eop"/>
          <w:rFonts w:ascii="Source Serif Pro Light" w:hAnsi="Source Serif Pro Light"/>
          <w:color w:val="FFFFFF"/>
          <w:sz w:val="18"/>
          <w:szCs w:val="18"/>
        </w:rPr>
        <w:t> </w:t>
      </w:r>
    </w:p>
    <w:p w14:paraId="3DBCA649" w14:textId="77777777" w:rsidR="00961E95" w:rsidRPr="00AF4D57" w:rsidRDefault="00961E95" w:rsidP="00D005F7">
      <w:pPr>
        <w:pStyle w:val="paragraph"/>
        <w:spacing w:before="0" w:beforeAutospacing="0" w:after="0" w:afterAutospacing="0"/>
        <w:textAlignment w:val="baseline"/>
        <w:rPr>
          <w:rFonts w:ascii="Source Serif Pro Light" w:hAnsi="Source Serif Pro Light"/>
          <w:sz w:val="18"/>
          <w:szCs w:val="18"/>
        </w:rPr>
      </w:pPr>
    </w:p>
    <w:p w14:paraId="7E2624B8" w14:textId="77777777" w:rsidR="002E3CE2" w:rsidRPr="00AF4D57" w:rsidRDefault="00B76733" w:rsidP="000C23AD">
      <w:pPr>
        <w:pStyle w:val="paragraph"/>
        <w:numPr>
          <w:ilvl w:val="0"/>
          <w:numId w:val="38"/>
        </w:numPr>
        <w:spacing w:before="0" w:beforeAutospacing="0" w:after="0" w:afterAutospacing="0"/>
        <w:textAlignment w:val="baseline"/>
        <w:rPr>
          <w:rFonts w:ascii="Source Serif Pro Light" w:hAnsi="Source Serif Pro Light"/>
          <w:sz w:val="18"/>
          <w:szCs w:val="18"/>
        </w:rPr>
      </w:pPr>
      <w:r w:rsidRPr="00AF4D57">
        <w:rPr>
          <w:rStyle w:val="normaltextrun"/>
          <w:rFonts w:ascii="Source Serif Pro Light" w:hAnsi="Source Serif Pro Light"/>
          <w:color w:val="FFFFFF"/>
          <w:sz w:val="18"/>
          <w:szCs w:val="18"/>
        </w:rPr>
        <w:t>IT-sikkerhedspolitik</w:t>
      </w:r>
      <w:r w:rsidRPr="00AF4D57">
        <w:rPr>
          <w:rStyle w:val="eop"/>
          <w:rFonts w:ascii="Source Serif Pro Light" w:hAnsi="Source Serif Pro Light"/>
          <w:color w:val="FFFFFF"/>
          <w:sz w:val="18"/>
          <w:szCs w:val="18"/>
        </w:rPr>
        <w:t> </w:t>
      </w:r>
    </w:p>
    <w:p w14:paraId="77484B5E" w14:textId="77777777" w:rsidR="002E3CE2" w:rsidRPr="00AF4D57" w:rsidRDefault="00B76733" w:rsidP="000C23AD">
      <w:pPr>
        <w:pStyle w:val="paragraph"/>
        <w:numPr>
          <w:ilvl w:val="0"/>
          <w:numId w:val="38"/>
        </w:numPr>
        <w:spacing w:before="0" w:beforeAutospacing="0" w:after="0" w:afterAutospacing="0"/>
        <w:textAlignment w:val="baseline"/>
        <w:rPr>
          <w:rFonts w:ascii="Source Serif Pro Light" w:hAnsi="Source Serif Pro Light"/>
          <w:sz w:val="18"/>
          <w:szCs w:val="18"/>
        </w:rPr>
      </w:pPr>
      <w:r w:rsidRPr="00AF4D57">
        <w:rPr>
          <w:rStyle w:val="normaltextrun"/>
          <w:rFonts w:ascii="Source Serif Pro Light" w:hAnsi="Source Serif Pro Light"/>
          <w:color w:val="FFFFFF"/>
          <w:sz w:val="18"/>
          <w:szCs w:val="18"/>
        </w:rPr>
        <w:t>IT-sikkerhedshåndbogen</w:t>
      </w:r>
      <w:r w:rsidRPr="00AF4D57">
        <w:rPr>
          <w:rStyle w:val="eop"/>
          <w:rFonts w:ascii="Source Serif Pro Light" w:hAnsi="Source Serif Pro Light"/>
          <w:color w:val="FFFFFF"/>
          <w:sz w:val="18"/>
          <w:szCs w:val="18"/>
        </w:rPr>
        <w:t> </w:t>
      </w:r>
    </w:p>
    <w:p w14:paraId="549DE988" w14:textId="77777777" w:rsidR="002E3CE2" w:rsidRPr="00AF4D57" w:rsidRDefault="00B76733" w:rsidP="000C23AD">
      <w:pPr>
        <w:pStyle w:val="paragraph"/>
        <w:numPr>
          <w:ilvl w:val="0"/>
          <w:numId w:val="38"/>
        </w:numPr>
        <w:spacing w:before="0" w:beforeAutospacing="0" w:after="0" w:afterAutospacing="0"/>
        <w:textAlignment w:val="baseline"/>
        <w:rPr>
          <w:rFonts w:ascii="Source Serif Pro Light" w:hAnsi="Source Serif Pro Light"/>
          <w:sz w:val="18"/>
          <w:szCs w:val="18"/>
        </w:rPr>
      </w:pPr>
      <w:r w:rsidRPr="00AF4D57">
        <w:rPr>
          <w:rStyle w:val="normaltextrun"/>
          <w:rFonts w:ascii="Source Serif Pro Light" w:hAnsi="Source Serif Pro Light"/>
          <w:color w:val="FFFFFF"/>
          <w:sz w:val="18"/>
          <w:szCs w:val="18"/>
        </w:rPr>
        <w:t>OT-leverandørpolitik, og leverandør tjeklister</w:t>
      </w:r>
      <w:r w:rsidRPr="00AF4D57">
        <w:rPr>
          <w:rStyle w:val="eop"/>
          <w:rFonts w:ascii="Source Serif Pro Light" w:hAnsi="Source Serif Pro Light"/>
          <w:color w:val="FFFFFF"/>
          <w:sz w:val="18"/>
          <w:szCs w:val="18"/>
        </w:rPr>
        <w:t> </w:t>
      </w:r>
    </w:p>
    <w:p w14:paraId="3B714107" w14:textId="51873531" w:rsidR="00357727" w:rsidRPr="00357727" w:rsidRDefault="00B76733" w:rsidP="00357727">
      <w:pPr>
        <w:pStyle w:val="paragraph"/>
        <w:numPr>
          <w:ilvl w:val="0"/>
          <w:numId w:val="38"/>
        </w:numPr>
        <w:spacing w:before="0" w:beforeAutospacing="0" w:after="0" w:afterAutospacing="0"/>
        <w:textAlignment w:val="baseline"/>
        <w:rPr>
          <w:rFonts w:ascii="Source Serif Pro Light" w:hAnsi="Source Serif Pro Light"/>
          <w:sz w:val="18"/>
          <w:szCs w:val="18"/>
        </w:rPr>
      </w:pPr>
      <w:r w:rsidRPr="00AF4D57">
        <w:rPr>
          <w:rStyle w:val="normaltextrun"/>
          <w:rFonts w:ascii="Source Serif Pro Light" w:hAnsi="Source Serif Pro Light"/>
          <w:color w:val="FFFFFF"/>
          <w:sz w:val="18"/>
          <w:szCs w:val="18"/>
        </w:rPr>
        <w:t>Risikostyringspolitik og Risikolog</w:t>
      </w:r>
      <w:r w:rsidRPr="00AF4D57">
        <w:rPr>
          <w:rStyle w:val="eop"/>
          <w:rFonts w:ascii="Source Serif Pro Light" w:hAnsi="Source Serif Pro Light"/>
          <w:color w:val="FFFFFF"/>
          <w:sz w:val="18"/>
          <w:szCs w:val="18"/>
        </w:rPr>
        <w:t> </w:t>
      </w:r>
    </w:p>
    <w:p w14:paraId="683635AE" w14:textId="77777777" w:rsidR="002E3CE2" w:rsidRPr="00AF4D57" w:rsidRDefault="00B76733" w:rsidP="000C23AD">
      <w:pPr>
        <w:pStyle w:val="paragraph"/>
        <w:numPr>
          <w:ilvl w:val="0"/>
          <w:numId w:val="38"/>
        </w:numPr>
        <w:spacing w:before="0" w:beforeAutospacing="0" w:after="0" w:afterAutospacing="0"/>
        <w:textAlignment w:val="baseline"/>
        <w:rPr>
          <w:rFonts w:ascii="Source Serif Pro Light" w:hAnsi="Source Serif Pro Light"/>
          <w:sz w:val="18"/>
          <w:szCs w:val="18"/>
        </w:rPr>
      </w:pPr>
      <w:r w:rsidRPr="00AF4D57">
        <w:rPr>
          <w:rStyle w:val="normaltextrun"/>
          <w:rFonts w:ascii="Source Serif Pro Light" w:hAnsi="Source Serif Pro Light"/>
          <w:color w:val="FFFFFF"/>
          <w:sz w:val="18"/>
          <w:szCs w:val="18"/>
        </w:rPr>
        <w:t>Hændelseshåndteringsproces og Hændelseslog</w:t>
      </w:r>
      <w:r w:rsidRPr="00AF4D57">
        <w:rPr>
          <w:rStyle w:val="eop"/>
          <w:rFonts w:ascii="Source Serif Pro Light" w:hAnsi="Source Serif Pro Light"/>
          <w:color w:val="FFFFFF"/>
          <w:sz w:val="18"/>
          <w:szCs w:val="18"/>
        </w:rPr>
        <w:t> </w:t>
      </w:r>
    </w:p>
    <w:p w14:paraId="1F8257D9" w14:textId="1E73D02B" w:rsidR="00B76733" w:rsidRPr="00C03C27" w:rsidRDefault="00BD032E" w:rsidP="000C23AD">
      <w:pPr>
        <w:pStyle w:val="paragraph"/>
        <w:numPr>
          <w:ilvl w:val="0"/>
          <w:numId w:val="38"/>
        </w:numPr>
        <w:spacing w:before="0" w:beforeAutospacing="0" w:after="0" w:afterAutospacing="0"/>
        <w:textAlignment w:val="baseline"/>
        <w:rPr>
          <w:rStyle w:val="eop"/>
          <w:rFonts w:ascii="Source Serif Pro Light" w:hAnsi="Source Serif Pro Light"/>
          <w:sz w:val="18"/>
          <w:szCs w:val="18"/>
        </w:rPr>
      </w:pPr>
      <w:r>
        <w:rPr>
          <w:rStyle w:val="normaltextrun"/>
          <w:rFonts w:ascii="Source Serif Pro Light" w:hAnsi="Source Serif Pro Light"/>
          <w:color w:val="FFFFFF"/>
          <w:sz w:val="18"/>
          <w:szCs w:val="18"/>
        </w:rPr>
        <w:t>K</w:t>
      </w:r>
      <w:r w:rsidR="00B76733" w:rsidRPr="00AF4D57">
        <w:rPr>
          <w:rStyle w:val="normaltextrun"/>
          <w:rFonts w:ascii="Source Serif Pro Light" w:hAnsi="Source Serif Pro Light"/>
          <w:color w:val="FFFFFF"/>
          <w:sz w:val="18"/>
          <w:szCs w:val="18"/>
        </w:rPr>
        <w:t>riseberedskabspolitik, -planer og -skabeloner (til hhv. små og mellemstore virksomheder)</w:t>
      </w:r>
      <w:r w:rsidR="00B76733" w:rsidRPr="00AF4D57">
        <w:rPr>
          <w:rStyle w:val="eop"/>
          <w:rFonts w:ascii="Source Serif Pro Light" w:hAnsi="Source Serif Pro Light"/>
          <w:color w:val="FFFFFF"/>
          <w:sz w:val="18"/>
          <w:szCs w:val="18"/>
        </w:rPr>
        <w:t> </w:t>
      </w:r>
    </w:p>
    <w:p w14:paraId="729D85C6" w14:textId="77777777" w:rsidR="00C03C27" w:rsidRDefault="00C03C27" w:rsidP="00C03C27">
      <w:pPr>
        <w:pStyle w:val="paragraph"/>
        <w:spacing w:before="0" w:beforeAutospacing="0" w:after="0" w:afterAutospacing="0"/>
        <w:textAlignment w:val="baseline"/>
        <w:rPr>
          <w:rStyle w:val="eop"/>
          <w:rFonts w:ascii="Source Serif Pro Light" w:hAnsi="Source Serif Pro Light"/>
          <w:color w:val="FFFFFF"/>
          <w:sz w:val="18"/>
          <w:szCs w:val="18"/>
        </w:rPr>
      </w:pPr>
    </w:p>
    <w:p w14:paraId="1FF78CB2" w14:textId="77777777" w:rsidR="00D84254" w:rsidRDefault="00D84254" w:rsidP="00C03C27">
      <w:pPr>
        <w:pStyle w:val="paragraph"/>
        <w:spacing w:before="0" w:beforeAutospacing="0" w:after="0" w:afterAutospacing="0"/>
        <w:textAlignment w:val="baseline"/>
        <w:rPr>
          <w:rStyle w:val="eop"/>
          <w:rFonts w:ascii="Source Serif Pro Light" w:hAnsi="Source Serif Pro Light"/>
          <w:color w:val="FFFFFF"/>
          <w:sz w:val="18"/>
          <w:szCs w:val="18"/>
        </w:rPr>
      </w:pPr>
    </w:p>
    <w:p w14:paraId="237DDE8A" w14:textId="77777777" w:rsidR="00D84254" w:rsidRDefault="00D84254" w:rsidP="00C03C27">
      <w:pPr>
        <w:pStyle w:val="paragraph"/>
        <w:spacing w:before="0" w:beforeAutospacing="0" w:after="0" w:afterAutospacing="0"/>
        <w:textAlignment w:val="baseline"/>
        <w:rPr>
          <w:rStyle w:val="eop"/>
          <w:rFonts w:ascii="Source Serif Pro Light" w:hAnsi="Source Serif Pro Light"/>
          <w:color w:val="FFFFFF"/>
          <w:sz w:val="18"/>
          <w:szCs w:val="18"/>
        </w:rPr>
      </w:pPr>
    </w:p>
    <w:p w14:paraId="5C9F4114" w14:textId="77777777" w:rsidR="00D84254" w:rsidRDefault="00D84254" w:rsidP="00C03C27">
      <w:pPr>
        <w:pStyle w:val="paragraph"/>
        <w:spacing w:before="0" w:beforeAutospacing="0" w:after="0" w:afterAutospacing="0"/>
        <w:textAlignment w:val="baseline"/>
        <w:rPr>
          <w:rStyle w:val="eop"/>
          <w:rFonts w:ascii="Source Serif Pro Light" w:hAnsi="Source Serif Pro Light"/>
          <w:color w:val="FFFFFF"/>
          <w:sz w:val="18"/>
          <w:szCs w:val="18"/>
        </w:rPr>
      </w:pPr>
    </w:p>
    <w:p w14:paraId="14A84024" w14:textId="77777777" w:rsidR="00D84254" w:rsidRPr="00AF4D57" w:rsidRDefault="00D84254" w:rsidP="00C03C27">
      <w:pPr>
        <w:pStyle w:val="paragraph"/>
        <w:spacing w:before="0" w:beforeAutospacing="0" w:after="0" w:afterAutospacing="0"/>
        <w:textAlignment w:val="baseline"/>
        <w:rPr>
          <w:rStyle w:val="eop"/>
          <w:rFonts w:ascii="Source Serif Pro Light" w:hAnsi="Source Serif Pro Light"/>
          <w:sz w:val="18"/>
          <w:szCs w:val="18"/>
        </w:rPr>
      </w:pPr>
    </w:p>
    <w:p w14:paraId="271C2054" w14:textId="77777777" w:rsidR="002E3CE2" w:rsidRPr="00AF4D57" w:rsidRDefault="002E3CE2" w:rsidP="00291E3B">
      <w:pPr>
        <w:pStyle w:val="paragraph"/>
        <w:spacing w:before="0" w:beforeAutospacing="0" w:after="0" w:afterAutospacing="0"/>
        <w:ind w:left="720"/>
        <w:textAlignment w:val="baseline"/>
        <w:rPr>
          <w:rFonts w:ascii="Source Serif Pro Light" w:hAnsi="Source Serif Pro Light"/>
          <w:sz w:val="18"/>
          <w:szCs w:val="18"/>
        </w:rPr>
      </w:pPr>
    </w:p>
    <w:p w14:paraId="766C009F" w14:textId="487C1EB5" w:rsidR="00B76733" w:rsidRPr="00AF4D57" w:rsidRDefault="00B76733" w:rsidP="00B76733">
      <w:pPr>
        <w:pStyle w:val="paragraph"/>
        <w:spacing w:before="0" w:beforeAutospacing="0" w:after="0" w:afterAutospacing="0"/>
        <w:textAlignment w:val="baseline"/>
        <w:rPr>
          <w:rStyle w:val="normaltextrun"/>
          <w:rFonts w:ascii="Source Serif Pro Light" w:hAnsi="Source Serif Pro Light"/>
          <w:color w:val="FFFFFF"/>
          <w:sz w:val="18"/>
          <w:szCs w:val="18"/>
        </w:rPr>
      </w:pPr>
      <w:r w:rsidRPr="00AF4D57">
        <w:rPr>
          <w:rStyle w:val="normaltextrun"/>
          <w:rFonts w:ascii="Source Serif Pro Light" w:hAnsi="Source Serif Pro Light"/>
          <w:color w:val="FFFFFF"/>
          <w:sz w:val="18"/>
          <w:szCs w:val="18"/>
        </w:rPr>
        <w:t>Alle skabeloner kan findes og downloades på</w:t>
      </w:r>
      <w:r w:rsidR="00291E3B" w:rsidRPr="00AF4D57">
        <w:rPr>
          <w:rStyle w:val="normaltextrun"/>
          <w:rFonts w:ascii="Source Serif Pro Light" w:hAnsi="Source Serif Pro Light"/>
          <w:color w:val="FFFFFF"/>
          <w:sz w:val="18"/>
          <w:szCs w:val="18"/>
        </w:rPr>
        <w:t>:</w:t>
      </w:r>
      <w:r w:rsidRPr="00AF4D57">
        <w:rPr>
          <w:rStyle w:val="normaltextrun"/>
          <w:rFonts w:ascii="Source Serif Pro Light" w:hAnsi="Source Serif Pro Light"/>
          <w:color w:val="FFFFFF"/>
          <w:sz w:val="18"/>
          <w:szCs w:val="18"/>
        </w:rPr>
        <w:t xml:space="preserve"> </w:t>
      </w:r>
    </w:p>
    <w:p w14:paraId="6670E3B7" w14:textId="7D42E765" w:rsidR="00B76733" w:rsidRPr="00AF4D57" w:rsidRDefault="007F1EE4" w:rsidP="00B76733">
      <w:pPr>
        <w:pStyle w:val="paragraph"/>
        <w:spacing w:before="0" w:beforeAutospacing="0" w:after="0" w:afterAutospacing="0"/>
        <w:textAlignment w:val="baseline"/>
        <w:rPr>
          <w:rFonts w:ascii="Source Serif Pro Light" w:hAnsi="Source Serif Pro Light"/>
          <w:sz w:val="18"/>
          <w:szCs w:val="18"/>
        </w:rPr>
      </w:pPr>
      <w:hyperlink r:id="rId11" w:history="1">
        <w:r w:rsidRPr="00AF4D57">
          <w:rPr>
            <w:rStyle w:val="Hyperlink"/>
            <w:rFonts w:ascii="Source Serif Pro Light" w:hAnsi="Source Serif Pro Light"/>
            <w:sz w:val="18"/>
            <w:szCs w:val="18"/>
          </w:rPr>
          <w:t>www.lakeside.dk/publikationer</w:t>
        </w:r>
      </w:hyperlink>
      <w:r w:rsidR="00B76733" w:rsidRPr="00AF4D57">
        <w:rPr>
          <w:rStyle w:val="eop"/>
          <w:rFonts w:ascii="Source Serif Pro Light" w:hAnsi="Source Serif Pro Light"/>
          <w:color w:val="FFFFFF"/>
          <w:sz w:val="18"/>
          <w:szCs w:val="18"/>
        </w:rPr>
        <w:t> </w:t>
      </w:r>
    </w:p>
    <w:p w14:paraId="7D70DCE8" w14:textId="77777777" w:rsidR="005E00F1" w:rsidRDefault="005E00F1" w:rsidP="008D62A7">
      <w:pPr>
        <w:pStyle w:val="paragraph"/>
        <w:spacing w:before="0" w:beforeAutospacing="0" w:after="0" w:afterAutospacing="0"/>
        <w:textAlignment w:val="baseline"/>
        <w:rPr>
          <w:rStyle w:val="normaltextrun"/>
          <w:rFonts w:ascii="Source Serif Pro Light" w:hAnsi="Source Serif Pro Light"/>
          <w:color w:val="FFFFFF"/>
          <w:sz w:val="18"/>
          <w:szCs w:val="18"/>
        </w:rPr>
      </w:pPr>
    </w:p>
    <w:p w14:paraId="7F98167F" w14:textId="6DD7A817" w:rsidR="002E3CE2" w:rsidRDefault="00B76733" w:rsidP="008D62A7">
      <w:pPr>
        <w:pStyle w:val="paragraph"/>
        <w:spacing w:before="0" w:beforeAutospacing="0" w:after="0" w:afterAutospacing="0"/>
        <w:textAlignment w:val="baseline"/>
        <w:rPr>
          <w:rStyle w:val="eop"/>
          <w:rFonts w:ascii="Source Serif Pro Light" w:hAnsi="Source Serif Pro Light"/>
          <w:color w:val="FFFFFF"/>
          <w:sz w:val="18"/>
          <w:szCs w:val="18"/>
        </w:rPr>
      </w:pPr>
      <w:r w:rsidRPr="005233D1">
        <w:rPr>
          <w:rStyle w:val="normaltextrun"/>
          <w:rFonts w:ascii="Source Serif Pro Light" w:hAnsi="Source Serif Pro Light"/>
          <w:color w:val="FFFFFF"/>
          <w:sz w:val="18"/>
          <w:szCs w:val="18"/>
        </w:rPr>
        <w:t>Sådan bruger du skabelonen</w:t>
      </w:r>
      <w:r w:rsidR="002E3CE2" w:rsidRPr="005233D1">
        <w:rPr>
          <w:rStyle w:val="normaltextrun"/>
          <w:rFonts w:ascii="Source Serif Pro Light" w:hAnsi="Source Serif Pro Light"/>
          <w:color w:val="FFFFFF"/>
          <w:sz w:val="18"/>
          <w:szCs w:val="18"/>
        </w:rPr>
        <w:t>:</w:t>
      </w:r>
      <w:r w:rsidRPr="005233D1">
        <w:rPr>
          <w:rStyle w:val="eop"/>
          <w:rFonts w:ascii="Source Serif Pro Light" w:hAnsi="Source Serif Pro Light"/>
          <w:color w:val="FFFFFF"/>
          <w:sz w:val="18"/>
          <w:szCs w:val="18"/>
        </w:rPr>
        <w:t> </w:t>
      </w:r>
    </w:p>
    <w:p w14:paraId="4C9BCB4B" w14:textId="77777777" w:rsidR="005233D1" w:rsidRPr="005233D1" w:rsidRDefault="005233D1" w:rsidP="005C66B7">
      <w:pPr>
        <w:pStyle w:val="paragraph"/>
        <w:spacing w:before="0" w:beforeAutospacing="0" w:after="0" w:afterAutospacing="0"/>
        <w:textAlignment w:val="baseline"/>
        <w:rPr>
          <w:rFonts w:ascii="Source Serif Pro Light" w:hAnsi="Source Serif Pro Light"/>
          <w:color w:val="FFFFFF"/>
          <w:sz w:val="18"/>
          <w:szCs w:val="18"/>
        </w:rPr>
      </w:pPr>
    </w:p>
    <w:p w14:paraId="32EF1DBC" w14:textId="77777777" w:rsidR="00E27838" w:rsidRDefault="00B76733" w:rsidP="000C23AD">
      <w:pPr>
        <w:pStyle w:val="paragraph"/>
        <w:numPr>
          <w:ilvl w:val="0"/>
          <w:numId w:val="37"/>
        </w:numPr>
        <w:spacing w:before="0" w:beforeAutospacing="0" w:after="0" w:afterAutospacing="0"/>
        <w:textAlignment w:val="baseline"/>
        <w:rPr>
          <w:rFonts w:ascii="Source Serif Pro Light" w:hAnsi="Source Serif Pro Light"/>
          <w:sz w:val="18"/>
          <w:szCs w:val="18"/>
        </w:rPr>
      </w:pPr>
      <w:r>
        <w:rPr>
          <w:rStyle w:val="normaltextrun"/>
          <w:rFonts w:ascii="Source Serif Pro Light" w:hAnsi="Source Serif Pro Light"/>
          <w:color w:val="FFFFFF"/>
          <w:sz w:val="18"/>
          <w:szCs w:val="18"/>
        </w:rPr>
        <w:t>Tekster med gråt og i firkantede klammer er vejledningstekster, som slettes ved endt redigering.</w:t>
      </w:r>
      <w:r>
        <w:rPr>
          <w:rStyle w:val="eop"/>
          <w:rFonts w:ascii="Source Serif Pro Light" w:hAnsi="Source Serif Pro Light"/>
          <w:color w:val="FFFFFF"/>
          <w:sz w:val="18"/>
          <w:szCs w:val="18"/>
        </w:rPr>
        <w:t> </w:t>
      </w:r>
    </w:p>
    <w:p w14:paraId="5534176C" w14:textId="77777777" w:rsidR="00E27838" w:rsidRDefault="00B76733" w:rsidP="000C23AD">
      <w:pPr>
        <w:pStyle w:val="paragraph"/>
        <w:numPr>
          <w:ilvl w:val="0"/>
          <w:numId w:val="37"/>
        </w:numPr>
        <w:spacing w:before="0" w:beforeAutospacing="0" w:after="0" w:afterAutospacing="0"/>
        <w:textAlignment w:val="baseline"/>
        <w:rPr>
          <w:rFonts w:ascii="Source Serif Pro Light" w:hAnsi="Source Serif Pro Light"/>
          <w:sz w:val="18"/>
          <w:szCs w:val="18"/>
        </w:rPr>
      </w:pPr>
      <w:r w:rsidRPr="00E27838">
        <w:rPr>
          <w:rStyle w:val="normaltextrun"/>
          <w:rFonts w:ascii="Source Serif Pro Light" w:hAnsi="Source Serif Pro Light"/>
          <w:color w:val="FFFFFF"/>
          <w:sz w:val="18"/>
          <w:szCs w:val="18"/>
        </w:rPr>
        <w:t> &lt;organisation&gt; er en dokument-egenskab. Den kan rettes under Filer / Egenskaber / Brugerdefineret (nederste tekstboks) og derefter opdatere alle felter i hele dokumentet (vælg alt og højreklik). </w:t>
      </w:r>
      <w:r w:rsidRPr="00E27838">
        <w:rPr>
          <w:rStyle w:val="eop"/>
          <w:rFonts w:ascii="Source Serif Pro Light" w:hAnsi="Source Serif Pro Light"/>
          <w:color w:val="FFFFFF"/>
          <w:sz w:val="18"/>
          <w:szCs w:val="18"/>
        </w:rPr>
        <w:t> </w:t>
      </w:r>
    </w:p>
    <w:p w14:paraId="6DA851E7" w14:textId="77777777" w:rsidR="00E27838" w:rsidRDefault="00B76733" w:rsidP="000C23AD">
      <w:pPr>
        <w:pStyle w:val="paragraph"/>
        <w:numPr>
          <w:ilvl w:val="0"/>
          <w:numId w:val="37"/>
        </w:numPr>
        <w:spacing w:before="0" w:beforeAutospacing="0" w:after="0" w:afterAutospacing="0"/>
        <w:textAlignment w:val="baseline"/>
        <w:rPr>
          <w:rFonts w:ascii="Source Serif Pro Light" w:hAnsi="Source Serif Pro Light"/>
          <w:sz w:val="18"/>
          <w:szCs w:val="18"/>
        </w:rPr>
      </w:pPr>
      <w:r w:rsidRPr="00E27838">
        <w:rPr>
          <w:rStyle w:val="normaltextrun"/>
          <w:rFonts w:ascii="Source Serif Pro Light" w:hAnsi="Source Serif Pro Light"/>
          <w:color w:val="FFFFFF"/>
          <w:sz w:val="18"/>
          <w:szCs w:val="18"/>
        </w:rPr>
        <w:t>Alle tekster kan ændres efter behov og som tilpasning til din organisation. Alle tekster markeret med gult bør du ændre eller som minimum forholde dig til. Alle tekster markeret med grønt er først krav til niveau 2 virksomheder.</w:t>
      </w:r>
      <w:r w:rsidRPr="00E27838">
        <w:rPr>
          <w:rStyle w:val="eop"/>
          <w:rFonts w:ascii="Source Serif Pro Light" w:hAnsi="Source Serif Pro Light"/>
          <w:color w:val="FFFFFF"/>
          <w:sz w:val="18"/>
          <w:szCs w:val="18"/>
        </w:rPr>
        <w:t> </w:t>
      </w:r>
    </w:p>
    <w:p w14:paraId="132B22FC" w14:textId="1F92A83E" w:rsidR="00B917C5" w:rsidRPr="008D62A7" w:rsidRDefault="00B76733" w:rsidP="000C23AD">
      <w:pPr>
        <w:pStyle w:val="paragraph"/>
        <w:numPr>
          <w:ilvl w:val="0"/>
          <w:numId w:val="37"/>
        </w:numPr>
        <w:spacing w:before="0" w:beforeAutospacing="0" w:after="0" w:afterAutospacing="0"/>
        <w:textAlignment w:val="baseline"/>
        <w:rPr>
          <w:rStyle w:val="eop"/>
          <w:rFonts w:ascii="Source Serif Pro Light" w:hAnsi="Source Serif Pro Light"/>
          <w:sz w:val="18"/>
          <w:szCs w:val="18"/>
        </w:rPr>
      </w:pPr>
      <w:r w:rsidRPr="00E27838">
        <w:rPr>
          <w:rStyle w:val="normaltextrun"/>
          <w:rFonts w:ascii="Source Serif Pro Light" w:hAnsi="Source Serif Pro Light"/>
          <w:color w:val="FFFFFF"/>
          <w:sz w:val="18"/>
          <w:szCs w:val="18"/>
        </w:rPr>
        <w:t>Kontaktinformation og organisation skal opdateres i sidehoved og sidefod. OBS! Organisation og logo på forsiden er også i en sidefod.</w:t>
      </w:r>
      <w:r w:rsidRPr="00E27838">
        <w:rPr>
          <w:rStyle w:val="eop"/>
          <w:rFonts w:ascii="Source Serif Pro Light" w:hAnsi="Source Serif Pro Light"/>
          <w:color w:val="FFFFFF"/>
          <w:sz w:val="18"/>
          <w:szCs w:val="18"/>
        </w:rPr>
        <w:t> </w:t>
      </w:r>
    </w:p>
    <w:p w14:paraId="1FEBA8A7" w14:textId="77777777" w:rsidR="008D62A7" w:rsidRPr="008D62A7" w:rsidRDefault="008D62A7" w:rsidP="008D62A7">
      <w:pPr>
        <w:pStyle w:val="paragraph"/>
        <w:spacing w:before="0" w:beforeAutospacing="0" w:after="0" w:afterAutospacing="0"/>
        <w:ind w:left="720"/>
        <w:textAlignment w:val="baseline"/>
        <w:rPr>
          <w:rFonts w:ascii="Source Serif Pro Light" w:hAnsi="Source Serif Pro Light"/>
          <w:sz w:val="18"/>
          <w:szCs w:val="18"/>
        </w:rPr>
      </w:pPr>
    </w:p>
    <w:p w14:paraId="67191DD1" w14:textId="77777777" w:rsidR="00961E95" w:rsidRDefault="008D62A7" w:rsidP="008D62A7">
      <w:pPr>
        <w:spacing w:after="0"/>
        <w:textAlignment w:val="baseline"/>
        <w:rPr>
          <w:rFonts w:eastAsia="Times New Roman" w:cs="Segoe UI"/>
          <w:color w:val="FFFFFF"/>
          <w:sz w:val="20"/>
          <w:szCs w:val="20"/>
          <w:lang w:eastAsia="da-DK"/>
        </w:rPr>
      </w:pPr>
      <w:r w:rsidRPr="008D62A7">
        <w:rPr>
          <w:rFonts w:eastAsia="Times New Roman" w:cs="Segoe UI"/>
          <w:color w:val="FFFFFF"/>
          <w:sz w:val="20"/>
          <w:szCs w:val="20"/>
          <w:lang w:eastAsia="da-DK"/>
        </w:rPr>
        <w:t>Versionshistorik for skabelon: </w:t>
      </w:r>
    </w:p>
    <w:p w14:paraId="6659BFB4" w14:textId="77777777" w:rsidR="00BD032E" w:rsidRDefault="00BD032E" w:rsidP="008D62A7">
      <w:pPr>
        <w:spacing w:after="0"/>
        <w:textAlignment w:val="baseline"/>
        <w:rPr>
          <w:rFonts w:eastAsia="Times New Roman" w:cs="Segoe UI"/>
          <w:color w:val="FFFFFF"/>
          <w:sz w:val="20"/>
          <w:szCs w:val="20"/>
          <w:lang w:eastAsia="da-DK"/>
        </w:rPr>
      </w:pPr>
    </w:p>
    <w:tbl>
      <w:tblPr>
        <w:tblStyle w:val="Almindeligtabel1"/>
        <w:tblW w:w="5000" w:type="pct"/>
        <w:tblLook w:val="04A0" w:firstRow="1" w:lastRow="0" w:firstColumn="1" w:lastColumn="0" w:noHBand="0" w:noVBand="1"/>
      </w:tblPr>
      <w:tblGrid>
        <w:gridCol w:w="863"/>
        <w:gridCol w:w="1034"/>
        <w:gridCol w:w="1218"/>
        <w:gridCol w:w="1778"/>
      </w:tblGrid>
      <w:tr w:rsidR="00961E95" w:rsidRPr="000C342B" w14:paraId="5C847F8F" w14:textId="77777777" w:rsidTr="00961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uto"/>
          </w:tcPr>
          <w:p w14:paraId="482CD0C0" w14:textId="77777777" w:rsidR="00961E95" w:rsidRPr="000C342B" w:rsidRDefault="00961E95">
            <w:pPr>
              <w:rPr>
                <w:color w:val="FFFFFF" w:themeColor="background1"/>
                <w:sz w:val="18"/>
                <w:szCs w:val="18"/>
              </w:rPr>
            </w:pPr>
            <w:r w:rsidRPr="000C342B">
              <w:rPr>
                <w:color w:val="FFFFFF" w:themeColor="background1"/>
                <w:sz w:val="18"/>
                <w:szCs w:val="18"/>
              </w:rPr>
              <w:t>Version</w:t>
            </w:r>
          </w:p>
        </w:tc>
        <w:tc>
          <w:tcPr>
            <w:tcW w:w="1057" w:type="pct"/>
            <w:shd w:val="clear" w:color="auto" w:fill="auto"/>
          </w:tcPr>
          <w:p w14:paraId="7A513AAD" w14:textId="77777777" w:rsidR="00961E95" w:rsidRPr="000C342B" w:rsidRDefault="00961E9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1245" w:type="pct"/>
            <w:shd w:val="clear" w:color="auto" w:fill="auto"/>
          </w:tcPr>
          <w:p w14:paraId="1944F264" w14:textId="77777777" w:rsidR="00961E95" w:rsidRPr="000C342B" w:rsidRDefault="00961E9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1818" w:type="pct"/>
            <w:shd w:val="clear" w:color="auto" w:fill="auto"/>
          </w:tcPr>
          <w:p w14:paraId="05139D41" w14:textId="77777777" w:rsidR="00961E95" w:rsidRPr="000C342B" w:rsidRDefault="00961E9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961E95" w:rsidRPr="007820C0" w14:paraId="4574F478" w14:textId="77777777" w:rsidTr="00961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shd w:val="clear" w:color="auto" w:fill="auto"/>
          </w:tcPr>
          <w:p w14:paraId="621E6C96" w14:textId="77777777" w:rsidR="00961E95" w:rsidRPr="007820C0" w:rsidRDefault="00961E95">
            <w:pPr>
              <w:rPr>
                <w:color w:val="FFFFFF" w:themeColor="background1"/>
                <w:sz w:val="18"/>
                <w:szCs w:val="18"/>
              </w:rPr>
            </w:pPr>
            <w:r w:rsidRPr="007820C0">
              <w:rPr>
                <w:color w:val="FFFFFF" w:themeColor="background1"/>
                <w:sz w:val="18"/>
                <w:szCs w:val="18"/>
              </w:rPr>
              <w:t>1.0</w:t>
            </w:r>
          </w:p>
        </w:tc>
        <w:tc>
          <w:tcPr>
            <w:tcW w:w="1057" w:type="pct"/>
            <w:shd w:val="clear" w:color="auto" w:fill="auto"/>
          </w:tcPr>
          <w:p w14:paraId="443895F3" w14:textId="474AFE88" w:rsidR="00961E95" w:rsidRPr="007820C0" w:rsidRDefault="00961E9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02.05.2025</w:t>
            </w:r>
          </w:p>
        </w:tc>
        <w:tc>
          <w:tcPr>
            <w:tcW w:w="1245" w:type="pct"/>
            <w:shd w:val="clear" w:color="auto" w:fill="auto"/>
          </w:tcPr>
          <w:p w14:paraId="49DD74DA" w14:textId="77777777" w:rsidR="00961E95" w:rsidRPr="007820C0" w:rsidRDefault="00961E9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1818" w:type="pct"/>
            <w:shd w:val="clear" w:color="auto" w:fill="auto"/>
          </w:tcPr>
          <w:p w14:paraId="4FD8A669" w14:textId="77777777" w:rsidR="00961E95" w:rsidRPr="007820C0" w:rsidRDefault="00961E9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bl>
    <w:p w14:paraId="7AD92CA5" w14:textId="68CD2095" w:rsidR="008D62A7" w:rsidRPr="00961E95" w:rsidRDefault="008D62A7" w:rsidP="00961E95">
      <w:pPr>
        <w:spacing w:after="0"/>
        <w:textAlignment w:val="baseline"/>
        <w:rPr>
          <w:rFonts w:ascii="Segoe UI" w:eastAsia="Times New Roman" w:hAnsi="Segoe UI" w:cs="Segoe UI"/>
          <w:sz w:val="18"/>
          <w:szCs w:val="18"/>
          <w:lang w:eastAsia="da-DK"/>
        </w:rPr>
        <w:sectPr w:rsidR="008D62A7" w:rsidRPr="00961E95" w:rsidSect="00A458D5">
          <w:headerReference w:type="default" r:id="rId12"/>
          <w:footerReference w:type="default" r:id="rId13"/>
          <w:pgSz w:w="16838" w:h="11906" w:orient="landscape"/>
          <w:pgMar w:top="1418" w:right="2835" w:bottom="1418" w:left="1701" w:header="709" w:footer="709" w:gutter="0"/>
          <w:pgNumType w:start="1"/>
          <w:cols w:num="2" w:space="1304" w:equalWidth="0">
            <w:col w:w="4903" w:space="1304"/>
            <w:col w:w="6095"/>
          </w:cols>
          <w:docGrid w:linePitch="360"/>
        </w:sectPr>
      </w:pPr>
    </w:p>
    <w:p w14:paraId="47A0EE4B" w14:textId="77777777" w:rsidR="00CC3BDF" w:rsidRDefault="00CC3BDF" w:rsidP="008E7EC7"/>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6BE8A9B0" w:rsidR="00CC3BDF" w:rsidRPr="00AC5799" w:rsidRDefault="00CC3BDF" w:rsidP="00AC5799">
      <w:pPr>
        <w:pStyle w:val="Afsnit2"/>
        <w:spacing w:after="240"/>
        <w:rPr>
          <w:sz w:val="28"/>
          <w:szCs w:val="20"/>
        </w:rPr>
      </w:pPr>
      <w:r w:rsidRPr="00AC5799">
        <w:rPr>
          <w:sz w:val="28"/>
          <w:szCs w:val="20"/>
        </w:rPr>
        <w:t xml:space="preserve">Dato | Version </w:t>
      </w:r>
      <w:r w:rsidR="003B2B70">
        <w:rPr>
          <w:sz w:val="28"/>
          <w:szCs w:val="20"/>
        </w:rPr>
        <w:t>1.0</w:t>
      </w:r>
    </w:p>
    <w:p w14:paraId="612FAE96" w14:textId="68863B39" w:rsidR="00117881" w:rsidRDefault="00D761B3" w:rsidP="00117881">
      <w:pPr>
        <w:pStyle w:val="Titel"/>
        <w:rPr>
          <w:sz w:val="72"/>
          <w:szCs w:val="72"/>
        </w:rPr>
      </w:pPr>
      <w:r>
        <w:rPr>
          <w:sz w:val="72"/>
          <w:szCs w:val="72"/>
        </w:rPr>
        <w:t>Reetablering</w:t>
      </w:r>
      <w:r w:rsidR="00DF0CB8">
        <w:rPr>
          <w:sz w:val="72"/>
          <w:szCs w:val="72"/>
        </w:rPr>
        <w:t>smål</w:t>
      </w:r>
    </w:p>
    <w:p w14:paraId="40A5E845" w14:textId="77777777" w:rsidR="00DF0CB8" w:rsidRPr="009A5246" w:rsidRDefault="00DF0CB8" w:rsidP="009A5246"/>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5B2009">
          <w:headerReference w:type="default" r:id="rId14"/>
          <w:footerReference w:type="default" r:id="rId15"/>
          <w:pgSz w:w="16838" w:h="11906" w:orient="landscape"/>
          <w:pgMar w:top="1418" w:right="4536" w:bottom="1418" w:left="1701"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5000" w:type="pct"/>
        <w:tblLook w:val="04A0" w:firstRow="1" w:lastRow="0" w:firstColumn="1" w:lastColumn="0" w:noHBand="0" w:noVBand="1"/>
      </w:tblPr>
      <w:tblGrid>
        <w:gridCol w:w="2546"/>
        <w:gridCol w:w="10313"/>
      </w:tblGrid>
      <w:tr w:rsidR="001C0A3C" w14:paraId="5146BC9B" w14:textId="77777777" w:rsidTr="009A5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023047" w:themeFill="text2"/>
          </w:tcPr>
          <w:p w14:paraId="592FCAC6" w14:textId="77777777" w:rsidR="001C0A3C" w:rsidRPr="002C32D3" w:rsidRDefault="001C0A3C" w:rsidP="00BC5409">
            <w:r>
              <w:t>Begreb eller forkortelse</w:t>
            </w:r>
            <w:r w:rsidRPr="002C32D3">
              <w:t xml:space="preserve"> i teksten </w:t>
            </w:r>
          </w:p>
        </w:tc>
        <w:tc>
          <w:tcPr>
            <w:tcW w:w="4010" w:type="pct"/>
            <w:shd w:val="clear" w:color="auto" w:fill="023047" w:themeFill="text2"/>
          </w:tcPr>
          <w:p w14:paraId="1982FD93" w14:textId="77777777" w:rsidR="001C0A3C" w:rsidRPr="002C32D3" w:rsidRDefault="001C0A3C" w:rsidP="00BC5409">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9A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21BE55BC" w14:textId="77777777" w:rsidR="001C0A3C" w:rsidRPr="009A214F" w:rsidRDefault="001C0A3C" w:rsidP="00BC5409">
            <w:r>
              <w:t>OT</w:t>
            </w:r>
          </w:p>
        </w:tc>
        <w:tc>
          <w:tcPr>
            <w:tcW w:w="4010" w:type="pct"/>
          </w:tcPr>
          <w:p w14:paraId="1DEBD575" w14:textId="77777777" w:rsidR="001C0A3C" w:rsidRPr="00E0330E" w:rsidRDefault="001C0A3C" w:rsidP="00BC5409">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803578" w:rsidRPr="00885F13" w14:paraId="46806892" w14:textId="77777777" w:rsidTr="009A5246">
        <w:tc>
          <w:tcPr>
            <w:cnfStyle w:val="001000000000" w:firstRow="0" w:lastRow="0" w:firstColumn="1" w:lastColumn="0" w:oddVBand="0" w:evenVBand="0" w:oddHBand="0" w:evenHBand="0" w:firstRowFirstColumn="0" w:firstRowLastColumn="0" w:lastRowFirstColumn="0" w:lastRowLastColumn="0"/>
            <w:tcW w:w="990" w:type="pct"/>
          </w:tcPr>
          <w:p w14:paraId="4B5703A9" w14:textId="1EA32470" w:rsidR="00803578" w:rsidRDefault="00803578" w:rsidP="00BC5409">
            <w:r>
              <w:t>RPO</w:t>
            </w:r>
          </w:p>
        </w:tc>
        <w:tc>
          <w:tcPr>
            <w:tcW w:w="4010" w:type="pct"/>
          </w:tcPr>
          <w:p w14:paraId="643453D1" w14:textId="674B0C39" w:rsidR="00803578" w:rsidRPr="00515712" w:rsidRDefault="00803578" w:rsidP="00B05433">
            <w:pPr>
              <w:cnfStyle w:val="000000000000" w:firstRow="0" w:lastRow="0" w:firstColumn="0" w:lastColumn="0" w:oddVBand="0" w:evenVBand="0" w:oddHBand="0" w:evenHBand="0" w:firstRowFirstColumn="0" w:firstRowLastColumn="0" w:lastRowFirstColumn="0" w:lastRowLastColumn="0"/>
              <w:rPr>
                <w:rStyle w:val="Fremhv"/>
                <w:rFonts w:ascii="Source Serif Pro Light" w:hAnsi="Source Serif Pro Light"/>
                <w:b w:val="0"/>
                <w:iCs w:val="0"/>
              </w:rPr>
            </w:pPr>
            <w:r w:rsidRPr="00803578">
              <w:rPr>
                <w:iCs/>
              </w:rPr>
              <w:t xml:space="preserve">Recovery Point </w:t>
            </w:r>
            <w:proofErr w:type="spellStart"/>
            <w:r w:rsidRPr="00803578">
              <w:rPr>
                <w:iCs/>
              </w:rPr>
              <w:t>Objective</w:t>
            </w:r>
            <w:proofErr w:type="spellEnd"/>
            <w:r w:rsidRPr="00803578">
              <w:rPr>
                <w:iCs/>
              </w:rPr>
              <w:t xml:space="preserve"> (RPO)</w:t>
            </w:r>
            <w:r w:rsidRPr="006B595C">
              <w:t xml:space="preserve"> </w:t>
            </w:r>
            <w:r>
              <w:t xml:space="preserve">angiver det værste scenario med datatab udtrykt i tid. Det udgør spørgsmål: “Hvor meget data har vi råd til at miste?” RPO er med til at sætte vores </w:t>
            </w:r>
            <w:proofErr w:type="spellStart"/>
            <w:r>
              <w:t>back-up</w:t>
            </w:r>
            <w:proofErr w:type="spellEnd"/>
            <w:r>
              <w:t xml:space="preserve"> strategi.</w:t>
            </w:r>
          </w:p>
        </w:tc>
      </w:tr>
      <w:tr w:rsidR="00B05433" w:rsidRPr="00885F13" w14:paraId="3D47C45A" w14:textId="77777777" w:rsidTr="009A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518C0F92" w14:textId="5146781B" w:rsidR="00B05433" w:rsidRDefault="00B05433" w:rsidP="00BC5409">
            <w:r>
              <w:t>RTO</w:t>
            </w:r>
          </w:p>
        </w:tc>
        <w:tc>
          <w:tcPr>
            <w:tcW w:w="4010" w:type="pct"/>
          </w:tcPr>
          <w:p w14:paraId="053E2CC2" w14:textId="4C312D6D" w:rsidR="00B05433" w:rsidRPr="00065305" w:rsidRDefault="00B05433" w:rsidP="00803578">
            <w:pPr>
              <w:cnfStyle w:val="000000100000" w:firstRow="0" w:lastRow="0" w:firstColumn="0" w:lastColumn="0" w:oddVBand="0" w:evenVBand="0" w:oddHBand="1" w:evenHBand="0" w:firstRowFirstColumn="0" w:firstRowLastColumn="0" w:lastRowFirstColumn="0" w:lastRowLastColumn="0"/>
            </w:pPr>
            <w:r w:rsidRPr="00515712">
              <w:rPr>
                <w:iCs/>
              </w:rPr>
              <w:t xml:space="preserve">Recovery Time </w:t>
            </w:r>
            <w:proofErr w:type="spellStart"/>
            <w:r w:rsidRPr="00515712">
              <w:rPr>
                <w:iCs/>
              </w:rPr>
              <w:t>Objective</w:t>
            </w:r>
            <w:proofErr w:type="spellEnd"/>
            <w:r w:rsidRPr="00515712">
              <w:rPr>
                <w:iCs/>
              </w:rPr>
              <w:t xml:space="preserve"> (RTO)</w:t>
            </w:r>
            <w:r w:rsidRPr="00BE2FDE">
              <w:t xml:space="preserve"> </w:t>
            </w:r>
            <w:r>
              <w:t>angiver, hvor meget tid der er tolerabel til gendannelse af dine systemer og genetablering af normal funktion efter en krisehændelse. Det svarer på spørgsmålet: “Hvor længe har vi råd til at være nede?” RTO kan evt. forlænges, hvis det er muligt at etablere nøddrift, hvor systemerne fungerer på et operationelt men ikke optimalt niveau.</w:t>
            </w:r>
          </w:p>
        </w:tc>
      </w:tr>
      <w:tr w:rsidR="001C0A3C" w:rsidRPr="00885F13" w14:paraId="76AE0105" w14:textId="77777777" w:rsidTr="009A5246">
        <w:tc>
          <w:tcPr>
            <w:cnfStyle w:val="001000000000" w:firstRow="0" w:lastRow="0" w:firstColumn="1" w:lastColumn="0" w:oddVBand="0" w:evenVBand="0" w:oddHBand="0" w:evenHBand="0" w:firstRowFirstColumn="0" w:firstRowLastColumn="0" w:lastRowFirstColumn="0" w:lastRowLastColumn="0"/>
            <w:tcW w:w="990" w:type="pct"/>
          </w:tcPr>
          <w:p w14:paraId="3BFDCB4C" w14:textId="77777777" w:rsidR="001C0A3C" w:rsidRDefault="001C0A3C" w:rsidP="00BC5409">
            <w:r>
              <w:t>SaaS</w:t>
            </w:r>
          </w:p>
        </w:tc>
        <w:tc>
          <w:tcPr>
            <w:tcW w:w="4010" w:type="pct"/>
          </w:tcPr>
          <w:p w14:paraId="126CE586" w14:textId="77777777" w:rsidR="001C0A3C" w:rsidRPr="00885F13" w:rsidRDefault="001C0A3C" w:rsidP="00BC5409">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9A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24C0BFB8" w14:textId="1B4D9696" w:rsidR="006D43D3" w:rsidRDefault="006D43D3" w:rsidP="00BC5409">
            <w:r>
              <w:lastRenderedPageBreak/>
              <w:t>SLA</w:t>
            </w:r>
          </w:p>
        </w:tc>
        <w:tc>
          <w:tcPr>
            <w:tcW w:w="4010" w:type="pct"/>
          </w:tcPr>
          <w:p w14:paraId="1187CAD1" w14:textId="3B72D351" w:rsidR="006D43D3" w:rsidRPr="00065305" w:rsidRDefault="00A35A69" w:rsidP="00BC5409">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bl>
    <w:p w14:paraId="480F3A5B" w14:textId="6951D262" w:rsidR="00E15D18" w:rsidRDefault="00E15D18">
      <w:pPr>
        <w:spacing w:after="0"/>
        <w:rPr>
          <w:rFonts w:ascii="Source Sans Pro" w:hAnsi="Source Sans Pro" w:cs="Times New Roman (Brødtekst CS)"/>
          <w:caps/>
          <w:sz w:val="36"/>
        </w:rPr>
      </w:pPr>
    </w:p>
    <w:p w14:paraId="5EDFADFF" w14:textId="20232BB9" w:rsidR="00FF1391" w:rsidRPr="00FF1391" w:rsidRDefault="00156CFA" w:rsidP="00A11DBC">
      <w:pPr>
        <w:pStyle w:val="Afsnit2"/>
        <w:spacing w:after="240"/>
      </w:pPr>
      <w:r>
        <w:t>v</w:t>
      </w:r>
      <w:r w:rsidR="0031551B">
        <w:t>er</w:t>
      </w:r>
      <w:r>
        <w:t xml:space="preserve">sions- og </w:t>
      </w:r>
      <w:r w:rsidR="002F007D">
        <w:t>Godkendelses</w:t>
      </w:r>
      <w:r>
        <w:t>historik</w:t>
      </w:r>
    </w:p>
    <w:tbl>
      <w:tblPr>
        <w:tblStyle w:val="Almindeligtabel1"/>
        <w:tblW w:w="5000" w:type="pct"/>
        <w:tblLook w:val="04A0" w:firstRow="1" w:lastRow="0" w:firstColumn="1" w:lastColumn="0" w:noHBand="0" w:noVBand="1"/>
      </w:tblPr>
      <w:tblGrid>
        <w:gridCol w:w="1120"/>
        <w:gridCol w:w="1454"/>
        <w:gridCol w:w="1392"/>
        <w:gridCol w:w="2834"/>
        <w:gridCol w:w="6059"/>
      </w:tblGrid>
      <w:tr w:rsidR="005D1CDB" w14:paraId="5D898C86" w14:textId="77777777" w:rsidTr="009A5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565" w:type="pct"/>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541" w:type="pct"/>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1102" w:type="pct"/>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2356" w:type="pct"/>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5D1CDB" w:rsidRPr="005079E2" w14:paraId="785F46E8" w14:textId="77777777" w:rsidTr="009A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14:paraId="00E0D889" w14:textId="20ABB351" w:rsidR="00CE07F7" w:rsidRPr="005079E2" w:rsidRDefault="005079E2" w:rsidP="008F6903">
            <w:pPr>
              <w:rPr>
                <w:b w:val="0"/>
                <w:bCs w:val="0"/>
              </w:rPr>
            </w:pPr>
            <w:r w:rsidRPr="005079E2">
              <w:rPr>
                <w:b w:val="0"/>
                <w:bCs w:val="0"/>
              </w:rPr>
              <w:t>1.0</w:t>
            </w:r>
          </w:p>
        </w:tc>
        <w:tc>
          <w:tcPr>
            <w:tcW w:w="565" w:type="pct"/>
          </w:tcPr>
          <w:p w14:paraId="4CDFA9CE" w14:textId="56FCFB33" w:rsidR="00CE07F7" w:rsidRPr="005079E2" w:rsidRDefault="002F007D" w:rsidP="008F6903">
            <w:pPr>
              <w:cnfStyle w:val="000000100000" w:firstRow="0" w:lastRow="0" w:firstColumn="0" w:lastColumn="0" w:oddVBand="0" w:evenVBand="0" w:oddHBand="1" w:evenHBand="0" w:firstRowFirstColumn="0" w:firstRowLastColumn="0" w:lastRowFirstColumn="0" w:lastRowLastColumn="0"/>
            </w:pPr>
            <w:r w:rsidRPr="005079E2">
              <w:t>[</w:t>
            </w:r>
            <w:proofErr w:type="spellStart"/>
            <w:r w:rsidRPr="005079E2">
              <w:t>dd</w:t>
            </w:r>
            <w:proofErr w:type="spellEnd"/>
            <w:r w:rsidRPr="005079E2">
              <w:t>/mm/</w:t>
            </w:r>
            <w:proofErr w:type="spellStart"/>
            <w:r w:rsidRPr="005079E2">
              <w:t>yy</w:t>
            </w:r>
            <w:proofErr w:type="spellEnd"/>
            <w:r w:rsidRPr="005079E2">
              <w:t>]</w:t>
            </w:r>
          </w:p>
        </w:tc>
        <w:tc>
          <w:tcPr>
            <w:tcW w:w="541" w:type="pct"/>
          </w:tcPr>
          <w:p w14:paraId="3B8219DB" w14:textId="1EE39238" w:rsidR="00CE07F7" w:rsidRPr="005079E2" w:rsidRDefault="00CE07F7" w:rsidP="008F6903">
            <w:pPr>
              <w:cnfStyle w:val="000000100000" w:firstRow="0" w:lastRow="0" w:firstColumn="0" w:lastColumn="0" w:oddVBand="0" w:evenVBand="0" w:oddHBand="1" w:evenHBand="0" w:firstRowFirstColumn="0" w:firstRowLastColumn="0" w:lastRowFirstColumn="0" w:lastRowLastColumn="0"/>
            </w:pPr>
          </w:p>
        </w:tc>
        <w:tc>
          <w:tcPr>
            <w:tcW w:w="1102" w:type="pct"/>
          </w:tcPr>
          <w:p w14:paraId="0926B995" w14:textId="57EEE0A5" w:rsidR="00CE07F7" w:rsidRPr="005079E2" w:rsidRDefault="002F007D" w:rsidP="008F6903">
            <w:pPr>
              <w:cnfStyle w:val="000000100000" w:firstRow="0" w:lastRow="0" w:firstColumn="0" w:lastColumn="0" w:oddVBand="0" w:evenVBand="0" w:oddHBand="1" w:evenHBand="0" w:firstRowFirstColumn="0" w:firstRowLastColumn="0" w:lastRowFirstColumn="0" w:lastRowLastColumn="0"/>
            </w:pPr>
            <w:r w:rsidRPr="005079E2">
              <w:t>[</w:t>
            </w:r>
            <w:proofErr w:type="spellStart"/>
            <w:r w:rsidRPr="005079E2">
              <w:t>dd</w:t>
            </w:r>
            <w:proofErr w:type="spellEnd"/>
            <w:r w:rsidRPr="005079E2">
              <w:t>/mm/</w:t>
            </w:r>
            <w:proofErr w:type="spellStart"/>
            <w:proofErr w:type="gramStart"/>
            <w:r w:rsidRPr="005079E2">
              <w:t>yy</w:t>
            </w:r>
            <w:proofErr w:type="spellEnd"/>
            <w:r w:rsidRPr="005079E2">
              <w:t>][</w:t>
            </w:r>
            <w:proofErr w:type="spellStart"/>
            <w:proofErr w:type="gramEnd"/>
            <w:r w:rsidRPr="005079E2">
              <w:t>Intialer</w:t>
            </w:r>
            <w:proofErr w:type="spellEnd"/>
            <w:r w:rsidRPr="005079E2">
              <w:t>]</w:t>
            </w:r>
          </w:p>
        </w:tc>
        <w:tc>
          <w:tcPr>
            <w:tcW w:w="2356" w:type="pct"/>
          </w:tcPr>
          <w:p w14:paraId="2DAA467F" w14:textId="776C3573" w:rsidR="00CE07F7" w:rsidRPr="005079E2" w:rsidRDefault="002C50C4" w:rsidP="008F6903">
            <w:pPr>
              <w:cnfStyle w:val="000000100000" w:firstRow="0" w:lastRow="0" w:firstColumn="0" w:lastColumn="0" w:oddVBand="0" w:evenVBand="0" w:oddHBand="1" w:evenHBand="0" w:firstRowFirstColumn="0" w:firstRowLastColumn="0" w:lastRowFirstColumn="0" w:lastRowLastColumn="0"/>
            </w:pPr>
            <w:r>
              <w:t>Oprettet</w:t>
            </w:r>
          </w:p>
        </w:tc>
      </w:tr>
      <w:tr w:rsidR="005D1CDB" w14:paraId="001D4C9F" w14:textId="77777777" w:rsidTr="009A5246">
        <w:tc>
          <w:tcPr>
            <w:cnfStyle w:val="001000000000" w:firstRow="0" w:lastRow="0" w:firstColumn="1" w:lastColumn="0" w:oddVBand="0" w:evenVBand="0" w:oddHBand="0" w:evenHBand="0" w:firstRowFirstColumn="0" w:firstRowLastColumn="0" w:lastRowFirstColumn="0" w:lastRowLastColumn="0"/>
            <w:tcW w:w="435" w:type="pct"/>
          </w:tcPr>
          <w:p w14:paraId="7A302B23" w14:textId="77777777" w:rsidR="00CE07F7" w:rsidRPr="009A214F" w:rsidRDefault="00CE07F7" w:rsidP="008F6903">
            <w:pPr>
              <w:rPr>
                <w:b w:val="0"/>
                <w:bCs w:val="0"/>
              </w:rPr>
            </w:pPr>
          </w:p>
        </w:tc>
        <w:tc>
          <w:tcPr>
            <w:tcW w:w="565" w:type="pct"/>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541" w:type="pct"/>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102" w:type="pct"/>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2356" w:type="pct"/>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5D1CDB" w14:paraId="6A83AE8B" w14:textId="77777777" w:rsidTr="009A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tcPr>
          <w:p w14:paraId="7F11215C" w14:textId="77777777" w:rsidR="00CE07F7" w:rsidRPr="009A214F" w:rsidRDefault="00CE07F7" w:rsidP="008F6903">
            <w:pPr>
              <w:rPr>
                <w:b w:val="0"/>
                <w:bCs w:val="0"/>
              </w:rPr>
            </w:pPr>
          </w:p>
        </w:tc>
        <w:tc>
          <w:tcPr>
            <w:tcW w:w="565" w:type="pct"/>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541" w:type="pct"/>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102" w:type="pct"/>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2356" w:type="pct"/>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5D1CDB" w14:paraId="0E23001E" w14:textId="77777777" w:rsidTr="009A5246">
        <w:tc>
          <w:tcPr>
            <w:cnfStyle w:val="001000000000" w:firstRow="0" w:lastRow="0" w:firstColumn="1" w:lastColumn="0" w:oddVBand="0" w:evenVBand="0" w:oddHBand="0" w:evenHBand="0" w:firstRowFirstColumn="0" w:firstRowLastColumn="0" w:lastRowFirstColumn="0" w:lastRowLastColumn="0"/>
            <w:tcW w:w="435" w:type="pct"/>
          </w:tcPr>
          <w:p w14:paraId="58CBF4D1" w14:textId="77777777" w:rsidR="00CE07F7" w:rsidRPr="009A214F" w:rsidRDefault="00CE07F7" w:rsidP="008F6903">
            <w:pPr>
              <w:rPr>
                <w:b w:val="0"/>
                <w:bCs w:val="0"/>
              </w:rPr>
            </w:pPr>
          </w:p>
        </w:tc>
        <w:tc>
          <w:tcPr>
            <w:tcW w:w="565" w:type="pct"/>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541" w:type="pct"/>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102" w:type="pct"/>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2356" w:type="pct"/>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07BFF6CB" w14:textId="77777777" w:rsidR="0060190C" w:rsidRPr="00F5204F" w:rsidRDefault="0060190C" w:rsidP="0060190C"/>
    <w:p w14:paraId="6A6B8310" w14:textId="77777777" w:rsidR="00A6456C" w:rsidRPr="00F5204F" w:rsidRDefault="00A6456C" w:rsidP="00A6456C">
      <w:pPr>
        <w:pStyle w:val="Afsnit2"/>
      </w:pPr>
    </w:p>
    <w:p w14:paraId="117A125E" w14:textId="77777777" w:rsidR="002F007D" w:rsidRPr="00F5204F" w:rsidRDefault="002F007D">
      <w:pPr>
        <w:spacing w:after="0"/>
        <w:rPr>
          <w:rFonts w:ascii="Lakeside" w:hAnsi="Lakeside" w:cs="Times New Roman (Brødtekst CS)"/>
          <w:caps/>
          <w:sz w:val="36"/>
        </w:rPr>
      </w:pPr>
      <w:r w:rsidRPr="00F5204F">
        <w:br w:type="page"/>
      </w:r>
    </w:p>
    <w:p w14:paraId="63A83719" w14:textId="095286E7" w:rsidR="00A6456C" w:rsidRDefault="00A6456C" w:rsidP="0021073F">
      <w:pPr>
        <w:pStyle w:val="Afsnit2"/>
        <w:rPr>
          <w:lang w:val="en-US"/>
        </w:rPr>
      </w:pPr>
      <w:r>
        <w:rPr>
          <w:lang w:val="en-US"/>
        </w:rPr>
        <w:lastRenderedPageBreak/>
        <w:t>Indholdsfortegnelse</w:t>
      </w:r>
    </w:p>
    <w:sdt>
      <w:sdtPr>
        <w:rPr>
          <w:rFonts w:ascii="Source Serif Pro Light" w:eastAsia="MS Mincho" w:hAnsi="Source Serif Pro Light" w:cstheme="minorBidi"/>
          <w:b w:val="0"/>
          <w:bCs w:val="0"/>
          <w:color w:val="auto"/>
          <w:sz w:val="24"/>
          <w:szCs w:val="24"/>
          <w:lang w:eastAsia="en-US"/>
        </w:rPr>
        <w:id w:val="127219960"/>
        <w:docPartObj>
          <w:docPartGallery w:val="Table of Contents"/>
          <w:docPartUnique/>
        </w:docPartObj>
      </w:sdtPr>
      <w:sdtEndPr>
        <w:rPr>
          <w:noProof/>
        </w:rPr>
      </w:sdtEndPr>
      <w:sdtContent>
        <w:p w14:paraId="257E2745" w14:textId="07B758D5" w:rsidR="006D0DE7" w:rsidRDefault="006D0DE7" w:rsidP="00A84A01">
          <w:pPr>
            <w:pStyle w:val="Overskrift"/>
            <w:spacing w:before="0"/>
          </w:pPr>
        </w:p>
        <w:p w14:paraId="76136BA7" w14:textId="39090E90" w:rsidR="00E409EB" w:rsidRPr="000051B3" w:rsidRDefault="006D0DE7" w:rsidP="000051B3">
          <w:pPr>
            <w:pStyle w:val="Indholdsfortegnelse1"/>
            <w:rPr>
              <w:rFonts w:eastAsiaTheme="minorEastAsia" w:cstheme="minorBidi"/>
              <w:b/>
              <w:bCs/>
              <w:kern w:val="2"/>
              <w:sz w:val="36"/>
              <w:szCs w:val="36"/>
              <w:lang w:eastAsia="da-DK"/>
              <w14:ligatures w14:val="standardContextual"/>
            </w:rPr>
          </w:pPr>
          <w:r>
            <w:fldChar w:fldCharType="begin"/>
          </w:r>
          <w:r>
            <w:instrText>TOC \o "1-3" \h \z \u</w:instrText>
          </w:r>
          <w:r>
            <w:fldChar w:fldCharType="separate"/>
          </w:r>
          <w:hyperlink w:anchor="_Toc196991654" w:history="1">
            <w:r w:rsidR="00E409EB" w:rsidRPr="000051B3">
              <w:rPr>
                <w:rStyle w:val="Hyperlink"/>
                <w:b/>
                <w:bCs/>
              </w:rPr>
              <w:t>1</w:t>
            </w:r>
            <w:r w:rsidR="00E409EB" w:rsidRPr="000051B3">
              <w:rPr>
                <w:rFonts w:eastAsiaTheme="minorEastAsia" w:cstheme="minorBidi"/>
                <w:b/>
                <w:bCs/>
                <w:kern w:val="2"/>
                <w:sz w:val="36"/>
                <w:szCs w:val="36"/>
                <w:lang w:eastAsia="da-DK"/>
                <w14:ligatures w14:val="standardContextual"/>
              </w:rPr>
              <w:tab/>
            </w:r>
            <w:r w:rsidR="00E409EB" w:rsidRPr="000051B3">
              <w:rPr>
                <w:rStyle w:val="Hyperlink"/>
                <w:b/>
                <w:bCs/>
              </w:rPr>
              <w:t>Indledning</w:t>
            </w:r>
            <w:r w:rsidR="00E409EB" w:rsidRPr="000051B3">
              <w:rPr>
                <w:b/>
                <w:bCs/>
                <w:webHidden/>
              </w:rPr>
              <w:tab/>
            </w:r>
            <w:r w:rsidR="00E409EB" w:rsidRPr="000051B3">
              <w:rPr>
                <w:b/>
                <w:bCs/>
                <w:webHidden/>
              </w:rPr>
              <w:fldChar w:fldCharType="begin"/>
            </w:r>
            <w:r w:rsidR="00E409EB" w:rsidRPr="000051B3">
              <w:rPr>
                <w:b/>
                <w:bCs/>
                <w:webHidden/>
              </w:rPr>
              <w:instrText xml:space="preserve"> PAGEREF _Toc196991654 \h </w:instrText>
            </w:r>
            <w:r w:rsidR="00E409EB" w:rsidRPr="000051B3">
              <w:rPr>
                <w:b/>
                <w:bCs/>
                <w:webHidden/>
              </w:rPr>
            </w:r>
            <w:r w:rsidR="00E409EB" w:rsidRPr="000051B3">
              <w:rPr>
                <w:b/>
                <w:bCs/>
                <w:webHidden/>
              </w:rPr>
              <w:fldChar w:fldCharType="separate"/>
            </w:r>
            <w:r w:rsidR="00E409EB" w:rsidRPr="000051B3">
              <w:rPr>
                <w:b/>
                <w:bCs/>
                <w:webHidden/>
              </w:rPr>
              <w:t>4</w:t>
            </w:r>
            <w:r w:rsidR="00E409EB" w:rsidRPr="000051B3">
              <w:rPr>
                <w:b/>
                <w:bCs/>
                <w:webHidden/>
              </w:rPr>
              <w:fldChar w:fldCharType="end"/>
            </w:r>
          </w:hyperlink>
        </w:p>
        <w:p w14:paraId="6215CCCE" w14:textId="7E7EAACD" w:rsidR="00E409EB" w:rsidRPr="00892310" w:rsidRDefault="00E409EB" w:rsidP="00892310">
          <w:pPr>
            <w:pStyle w:val="Indholdsfortegnelse2"/>
            <w:rPr>
              <w:rFonts w:eastAsiaTheme="minorEastAsia" w:cstheme="minorBidi"/>
              <w:kern w:val="2"/>
              <w:sz w:val="36"/>
              <w:szCs w:val="36"/>
              <w:lang w:eastAsia="da-DK"/>
              <w14:ligatures w14:val="standardContextual"/>
            </w:rPr>
          </w:pPr>
          <w:hyperlink w:anchor="_Toc196991655" w:history="1">
            <w:r w:rsidRPr="00892310">
              <w:rPr>
                <w:rStyle w:val="Hyperlink"/>
                <w:i w:val="0"/>
                <w:iCs w:val="0"/>
              </w:rPr>
              <w:t>1.1</w:t>
            </w:r>
            <w:r w:rsidRPr="00892310">
              <w:rPr>
                <w:rFonts w:eastAsiaTheme="minorEastAsia" w:cstheme="minorBidi"/>
                <w:kern w:val="2"/>
                <w:sz w:val="36"/>
                <w:szCs w:val="36"/>
                <w:lang w:eastAsia="da-DK"/>
                <w14:ligatures w14:val="standardContextual"/>
              </w:rPr>
              <w:tab/>
            </w:r>
            <w:r w:rsidRPr="00892310">
              <w:rPr>
                <w:rStyle w:val="Hyperlink"/>
                <w:i w:val="0"/>
                <w:iCs w:val="0"/>
              </w:rPr>
              <w:t>Revision &amp; godkendelse</w:t>
            </w:r>
            <w:r w:rsidRPr="00892310">
              <w:rPr>
                <w:webHidden/>
              </w:rPr>
              <w:tab/>
            </w:r>
            <w:r w:rsidRPr="00892310">
              <w:rPr>
                <w:webHidden/>
              </w:rPr>
              <w:fldChar w:fldCharType="begin"/>
            </w:r>
            <w:r w:rsidRPr="00892310">
              <w:rPr>
                <w:webHidden/>
              </w:rPr>
              <w:instrText xml:space="preserve"> PAGEREF _Toc196991655 \h </w:instrText>
            </w:r>
            <w:r w:rsidRPr="00892310">
              <w:rPr>
                <w:webHidden/>
              </w:rPr>
            </w:r>
            <w:r w:rsidRPr="00892310">
              <w:rPr>
                <w:webHidden/>
              </w:rPr>
              <w:fldChar w:fldCharType="separate"/>
            </w:r>
            <w:r w:rsidRPr="00892310">
              <w:rPr>
                <w:webHidden/>
              </w:rPr>
              <w:t>4</w:t>
            </w:r>
            <w:r w:rsidRPr="00892310">
              <w:rPr>
                <w:webHidden/>
              </w:rPr>
              <w:fldChar w:fldCharType="end"/>
            </w:r>
          </w:hyperlink>
        </w:p>
        <w:p w14:paraId="795EE8E7" w14:textId="2DD25DFC" w:rsidR="00E409EB" w:rsidRPr="000051B3" w:rsidRDefault="00E409EB" w:rsidP="000051B3">
          <w:pPr>
            <w:pStyle w:val="Indholdsfortegnelse1"/>
            <w:rPr>
              <w:rFonts w:eastAsiaTheme="minorEastAsia" w:cstheme="minorBidi"/>
              <w:b/>
              <w:bCs/>
              <w:kern w:val="2"/>
              <w:lang w:eastAsia="da-DK"/>
              <w14:ligatures w14:val="standardContextual"/>
            </w:rPr>
          </w:pPr>
          <w:hyperlink w:anchor="_Toc196991656" w:history="1">
            <w:r w:rsidRPr="000051B3">
              <w:rPr>
                <w:rStyle w:val="Hyperlink"/>
                <w:b/>
                <w:bCs/>
              </w:rPr>
              <w:t>2</w:t>
            </w:r>
            <w:r w:rsidRPr="000051B3">
              <w:rPr>
                <w:rFonts w:eastAsiaTheme="minorEastAsia" w:cstheme="minorBidi"/>
                <w:b/>
                <w:bCs/>
                <w:kern w:val="2"/>
                <w:lang w:eastAsia="da-DK"/>
                <w14:ligatures w14:val="standardContextual"/>
              </w:rPr>
              <w:tab/>
            </w:r>
            <w:r w:rsidRPr="000051B3">
              <w:rPr>
                <w:rStyle w:val="Hyperlink"/>
                <w:b/>
                <w:bCs/>
              </w:rPr>
              <w:t>Reetableringsstrategier</w:t>
            </w:r>
            <w:r w:rsidRPr="000051B3">
              <w:rPr>
                <w:b/>
                <w:bCs/>
                <w:webHidden/>
              </w:rPr>
              <w:tab/>
            </w:r>
            <w:r w:rsidRPr="000051B3">
              <w:rPr>
                <w:b/>
                <w:bCs/>
                <w:webHidden/>
              </w:rPr>
              <w:fldChar w:fldCharType="begin"/>
            </w:r>
            <w:r w:rsidRPr="000051B3">
              <w:rPr>
                <w:b/>
                <w:bCs/>
                <w:webHidden/>
              </w:rPr>
              <w:instrText xml:space="preserve"> PAGEREF _Toc196991656 \h </w:instrText>
            </w:r>
            <w:r w:rsidRPr="000051B3">
              <w:rPr>
                <w:b/>
                <w:bCs/>
                <w:webHidden/>
              </w:rPr>
            </w:r>
            <w:r w:rsidRPr="000051B3">
              <w:rPr>
                <w:b/>
                <w:bCs/>
                <w:webHidden/>
              </w:rPr>
              <w:fldChar w:fldCharType="separate"/>
            </w:r>
            <w:r w:rsidRPr="000051B3">
              <w:rPr>
                <w:b/>
                <w:bCs/>
                <w:webHidden/>
              </w:rPr>
              <w:t>5</w:t>
            </w:r>
            <w:r w:rsidRPr="000051B3">
              <w:rPr>
                <w:b/>
                <w:bCs/>
                <w:webHidden/>
              </w:rPr>
              <w:fldChar w:fldCharType="end"/>
            </w:r>
          </w:hyperlink>
        </w:p>
        <w:p w14:paraId="4919DF9A" w14:textId="7760AA97" w:rsidR="00E409EB" w:rsidRPr="006C3EA9" w:rsidRDefault="00E409EB" w:rsidP="000051B3">
          <w:pPr>
            <w:pStyle w:val="Indholdsfortegnelse1"/>
            <w:rPr>
              <w:rFonts w:eastAsiaTheme="minorEastAsia" w:cstheme="minorBidi"/>
              <w:kern w:val="2"/>
              <w:lang w:eastAsia="da-DK"/>
              <w14:ligatures w14:val="standardContextual"/>
            </w:rPr>
          </w:pPr>
          <w:hyperlink w:anchor="_Toc196991657" w:history="1">
            <w:r w:rsidRPr="006C3EA9">
              <w:rPr>
                <w:rStyle w:val="Hyperlink"/>
              </w:rPr>
              <w:t>3</w:t>
            </w:r>
            <w:r w:rsidRPr="006C3EA9">
              <w:rPr>
                <w:rFonts w:eastAsiaTheme="minorEastAsia" w:cstheme="minorBidi"/>
                <w:kern w:val="2"/>
                <w:lang w:eastAsia="da-DK"/>
                <w14:ligatures w14:val="standardContextual"/>
              </w:rPr>
              <w:tab/>
            </w:r>
            <w:r w:rsidRPr="006C3EA9">
              <w:rPr>
                <w:rStyle w:val="Hyperlink"/>
              </w:rPr>
              <w:t>SaaS-system aftaler</w:t>
            </w:r>
            <w:r w:rsidRPr="006C3EA9">
              <w:rPr>
                <w:webHidden/>
              </w:rPr>
              <w:tab/>
            </w:r>
            <w:r w:rsidRPr="006C3EA9">
              <w:rPr>
                <w:webHidden/>
              </w:rPr>
              <w:fldChar w:fldCharType="begin"/>
            </w:r>
            <w:r w:rsidRPr="006C3EA9">
              <w:rPr>
                <w:webHidden/>
              </w:rPr>
              <w:instrText xml:space="preserve"> PAGEREF _Toc196991657 \h </w:instrText>
            </w:r>
            <w:r w:rsidRPr="006C3EA9">
              <w:rPr>
                <w:webHidden/>
              </w:rPr>
            </w:r>
            <w:r w:rsidRPr="006C3EA9">
              <w:rPr>
                <w:webHidden/>
              </w:rPr>
              <w:fldChar w:fldCharType="separate"/>
            </w:r>
            <w:r w:rsidRPr="006C3EA9">
              <w:rPr>
                <w:webHidden/>
              </w:rPr>
              <w:t>6</w:t>
            </w:r>
            <w:r w:rsidRPr="006C3EA9">
              <w:rPr>
                <w:webHidden/>
              </w:rPr>
              <w:fldChar w:fldCharType="end"/>
            </w:r>
          </w:hyperlink>
        </w:p>
        <w:p w14:paraId="73B55828" w14:textId="4E538A71" w:rsidR="006D0DE7" w:rsidRDefault="006D0DE7">
          <w:r>
            <w:rPr>
              <w:b/>
              <w:bCs/>
              <w:noProof/>
            </w:rPr>
            <w:fldChar w:fldCharType="end"/>
          </w:r>
        </w:p>
      </w:sdtContent>
    </w:sdt>
    <w:p w14:paraId="6CB4BA6E" w14:textId="77777777" w:rsidR="00894B08" w:rsidRPr="00894B08" w:rsidRDefault="00894B08" w:rsidP="00A84A01">
      <w:pPr>
        <w:rPr>
          <w:lang w:val="en-US"/>
        </w:rPr>
      </w:pPr>
    </w:p>
    <w:p w14:paraId="71963E22" w14:textId="7E02D3E9" w:rsidR="005B2009" w:rsidRDefault="005B2009" w:rsidP="005B2009">
      <w:pPr>
        <w:pStyle w:val="Afsnit2"/>
        <w:spacing w:after="240"/>
      </w:pPr>
      <w:r>
        <w:t>Kontaktpersoner</w:t>
      </w:r>
      <w:r>
        <w:tab/>
      </w:r>
    </w:p>
    <w:tbl>
      <w:tblPr>
        <w:tblStyle w:val="Tabel-Gitter"/>
        <w:tblpPr w:leftFromText="141" w:rightFromText="141" w:vertAnchor="text" w:tblpY="1"/>
        <w:tblOverlap w:val="never"/>
        <w:tblW w:w="0" w:type="auto"/>
        <w:tblCellMar>
          <w:left w:w="0" w:type="dxa"/>
        </w:tblCellMar>
        <w:tblLook w:val="04A0" w:firstRow="1" w:lastRow="0" w:firstColumn="1" w:lastColumn="0" w:noHBand="0" w:noVBand="1"/>
      </w:tblPr>
      <w:tblGrid>
        <w:gridCol w:w="4530"/>
        <w:gridCol w:w="4530"/>
      </w:tblGrid>
      <w:tr w:rsidR="00B72CAB" w:rsidRPr="00A11DBC" w14:paraId="6920FFDF" w14:textId="77777777" w:rsidTr="00892310">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280D892" w14:textId="77777777" w:rsidR="00B72CAB" w:rsidRPr="00550301" w:rsidRDefault="00B72CAB" w:rsidP="00892310">
            <w:pPr>
              <w:spacing w:after="120"/>
              <w:rPr>
                <w:rFonts w:ascii="Source Serif Pro" w:hAnsi="Source Serif Pro"/>
                <w:highlight w:val="yellow"/>
              </w:rPr>
            </w:pPr>
            <w:r w:rsidRPr="00550301">
              <w:rPr>
                <w:rFonts w:ascii="Source Serif Pro" w:hAnsi="Source Serif Pro"/>
                <w:highlight w:val="yellow"/>
              </w:rPr>
              <w:t>Fornavn Efternavn (initialer)</w:t>
            </w:r>
          </w:p>
          <w:p w14:paraId="74011DD2" w14:textId="77777777" w:rsidR="00B72CAB" w:rsidRPr="00550301" w:rsidRDefault="00B72CAB" w:rsidP="00892310">
            <w:pPr>
              <w:spacing w:after="120"/>
              <w:rPr>
                <w:highlight w:val="yellow"/>
              </w:rPr>
            </w:pPr>
            <w:r w:rsidRPr="00550301">
              <w:rPr>
                <w:highlight w:val="yellow"/>
              </w:rPr>
              <w:t>Skriv din titel her, fx direktør</w:t>
            </w:r>
          </w:p>
          <w:p w14:paraId="69E1F7C0" w14:textId="77777777" w:rsidR="00B72CAB" w:rsidRPr="00550301" w:rsidRDefault="00B72CAB" w:rsidP="00892310">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1CEA6156" w14:textId="77777777" w:rsidR="00B72CAB" w:rsidRPr="00550301" w:rsidRDefault="00B72CAB" w:rsidP="00892310">
            <w:pPr>
              <w:spacing w:after="120"/>
              <w:rPr>
                <w:highlight w:val="yellow"/>
                <w:lang w:val="en-US"/>
              </w:rPr>
            </w:pPr>
            <w:hyperlink r:id="rId16" w:history="1">
              <w:r w:rsidRPr="00550301">
                <w:rPr>
                  <w:rStyle w:val="Hyperlink"/>
                  <w:highlight w:val="yellow"/>
                  <w:lang w:val="en-US"/>
                </w:rPr>
                <w:t>xxx@domæne.dk</w:t>
              </w:r>
            </w:hyperlink>
          </w:p>
          <w:p w14:paraId="66A4D8E3" w14:textId="77777777" w:rsidR="00B72CAB" w:rsidRPr="003279B3" w:rsidRDefault="00B72CAB" w:rsidP="00892310">
            <w:pPr>
              <w:spacing w:after="120"/>
              <w:rPr>
                <w:lang w:val="en-US"/>
              </w:rPr>
            </w:pPr>
            <w:fldSimple w:instr=" DOCPROPERTY &quot;Organisation&quot; \* MERGEFORMAT ">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D216297" w14:textId="77777777" w:rsidR="00B72CAB" w:rsidRPr="00550301" w:rsidRDefault="00B72CAB" w:rsidP="00892310">
            <w:pPr>
              <w:spacing w:after="120"/>
              <w:rPr>
                <w:rFonts w:ascii="Source Serif Pro" w:hAnsi="Source Serif Pro"/>
                <w:highlight w:val="yellow"/>
              </w:rPr>
            </w:pPr>
            <w:r w:rsidRPr="00550301">
              <w:rPr>
                <w:rFonts w:ascii="Source Serif Pro" w:hAnsi="Source Serif Pro"/>
                <w:highlight w:val="yellow"/>
              </w:rPr>
              <w:t>Fornavn Efternavn (initialer)</w:t>
            </w:r>
          </w:p>
          <w:p w14:paraId="64D02ACC" w14:textId="5671F7ED" w:rsidR="00B72CAB" w:rsidRPr="00550301" w:rsidRDefault="00B72CAB" w:rsidP="00892310">
            <w:pPr>
              <w:spacing w:after="120"/>
              <w:rPr>
                <w:highlight w:val="yellow"/>
              </w:rPr>
            </w:pPr>
            <w:r w:rsidRPr="00550301">
              <w:rPr>
                <w:highlight w:val="yellow"/>
              </w:rPr>
              <w:t xml:space="preserve">Skriv din titel her, fx </w:t>
            </w:r>
            <w:r>
              <w:rPr>
                <w:highlight w:val="yellow"/>
              </w:rPr>
              <w:t>Sikkerhedschef</w:t>
            </w:r>
          </w:p>
          <w:p w14:paraId="2106BC30" w14:textId="77777777" w:rsidR="00B72CAB" w:rsidRPr="00550301" w:rsidRDefault="00B72CAB" w:rsidP="00892310">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1A6E3C61" w14:textId="77777777" w:rsidR="00B72CAB" w:rsidRPr="00550301" w:rsidRDefault="00B72CAB" w:rsidP="00892310">
            <w:pPr>
              <w:spacing w:after="120"/>
              <w:rPr>
                <w:highlight w:val="yellow"/>
                <w:lang w:val="en-US"/>
              </w:rPr>
            </w:pPr>
            <w:hyperlink r:id="rId17" w:history="1">
              <w:r w:rsidRPr="00550301">
                <w:rPr>
                  <w:rStyle w:val="Hyperlink"/>
                  <w:highlight w:val="yellow"/>
                  <w:lang w:val="en-US"/>
                </w:rPr>
                <w:t>xxx@domæne.dk</w:t>
              </w:r>
            </w:hyperlink>
          </w:p>
          <w:p w14:paraId="120F1EE5" w14:textId="77777777" w:rsidR="00B72CAB" w:rsidRPr="003279B3" w:rsidRDefault="00B72CAB" w:rsidP="00892310">
            <w:pPr>
              <w:spacing w:after="120"/>
              <w:rPr>
                <w:lang w:val="en-US"/>
              </w:rPr>
            </w:pPr>
            <w:fldSimple w:instr=" DOCPROPERTY &quot;Organisation&quot; \* MERGEFORMAT ">
              <w:r>
                <w:t>&lt;Organisation&gt;</w:t>
              </w:r>
            </w:fldSimple>
          </w:p>
        </w:tc>
      </w:tr>
    </w:tbl>
    <w:p w14:paraId="77BB2179" w14:textId="77072E6B" w:rsidR="00A6456C" w:rsidRDefault="00892310" w:rsidP="0021073F">
      <w:r>
        <w:br w:type="textWrapping" w:clear="all"/>
      </w:r>
      <w:r w:rsidR="00A6456C">
        <w:br w:type="page"/>
      </w:r>
    </w:p>
    <w:p w14:paraId="61001EDC" w14:textId="77777777" w:rsidR="00A6456C" w:rsidRDefault="00A6456C" w:rsidP="004E06D3">
      <w:pPr>
        <w:pStyle w:val="Overskrift1"/>
      </w:pPr>
      <w:bookmarkStart w:id="0" w:name="_Toc194480993"/>
      <w:bookmarkStart w:id="1" w:name="_Toc196991654"/>
      <w:r>
        <w:lastRenderedPageBreak/>
        <w:t>Indledning</w:t>
      </w:r>
      <w:bookmarkEnd w:id="0"/>
      <w:bookmarkEnd w:id="1"/>
    </w:p>
    <w:p w14:paraId="16E14C08" w14:textId="42173426" w:rsidR="00C85D76" w:rsidRPr="009A5246" w:rsidRDefault="00C85D76" w:rsidP="00C85D76">
      <w:r w:rsidRPr="009A5246">
        <w:t xml:space="preserve">Formålet med </w:t>
      </w:r>
      <w:r w:rsidR="00FD16E5">
        <w:t xml:space="preserve">dette dokument </w:t>
      </w:r>
      <w:r w:rsidR="00E677A6">
        <w:t xml:space="preserve">er at etablere et grundlag for valg af </w:t>
      </w:r>
      <w:r w:rsidRPr="009A5246">
        <w:t xml:space="preserve">retableringsstrategi med hensyn til de forretningsmæssige behov, der er i form af krav til tilgængelighed (Recovery Time </w:t>
      </w:r>
      <w:proofErr w:type="spellStart"/>
      <w:r w:rsidRPr="009A5246">
        <w:t>Objective</w:t>
      </w:r>
      <w:proofErr w:type="spellEnd"/>
      <w:r w:rsidRPr="009A5246">
        <w:t xml:space="preserve"> / RTO) og evt. tolerance for datatab (Recovery Point </w:t>
      </w:r>
      <w:proofErr w:type="spellStart"/>
      <w:r w:rsidRPr="009A5246">
        <w:t>Objective</w:t>
      </w:r>
      <w:proofErr w:type="spellEnd"/>
      <w:r w:rsidRPr="009A5246">
        <w:t xml:space="preserve"> / RPO).</w:t>
      </w:r>
    </w:p>
    <w:p w14:paraId="5E428E91" w14:textId="57F11D39" w:rsidR="00C85D76" w:rsidRDefault="005B41E3" w:rsidP="009E78C2">
      <w:pPr>
        <w:rPr>
          <w:szCs w:val="22"/>
        </w:rPr>
      </w:pPr>
      <w:r>
        <w:t>S</w:t>
      </w:r>
      <w:r w:rsidR="00C2167C">
        <w:t>amt</w:t>
      </w:r>
      <w:r>
        <w:t>idig benyttes disse værdier til</w:t>
      </w:r>
      <w:r w:rsidR="00C2167C">
        <w:t xml:space="preserve"> opfølgning på hvorvidt eksisterende leverandøraftaler er fyldestgørende</w:t>
      </w:r>
      <w:r w:rsidR="005B3611">
        <w:t xml:space="preserve">, hvilket er essentielt da </w:t>
      </w:r>
      <w:r w:rsidR="000171CE">
        <w:t xml:space="preserve">store dele af </w:t>
      </w:r>
      <w:fldSimple w:instr=" DOCPROPERTY &quot;Organisation&quot; \* MERGEFORMAT ">
        <w:r w:rsidR="00E409EB">
          <w:t>&lt;organisation&gt;</w:t>
        </w:r>
      </w:fldSimple>
      <w:r w:rsidR="005B3611">
        <w:t xml:space="preserve">s </w:t>
      </w:r>
      <w:r w:rsidR="005B3611">
        <w:rPr>
          <w:szCs w:val="22"/>
        </w:rPr>
        <w:t>k</w:t>
      </w:r>
      <w:r w:rsidR="00CF5E3A">
        <w:rPr>
          <w:szCs w:val="22"/>
        </w:rPr>
        <w:t>rise</w:t>
      </w:r>
      <w:r w:rsidR="00A20B6F">
        <w:rPr>
          <w:szCs w:val="22"/>
        </w:rPr>
        <w:t>beredskabsplan</w:t>
      </w:r>
      <w:r w:rsidR="00B64911">
        <w:rPr>
          <w:szCs w:val="22"/>
        </w:rPr>
        <w:t xml:space="preserve"> baserer sig på aftaler med leverandører.</w:t>
      </w:r>
    </w:p>
    <w:p w14:paraId="7A731C20" w14:textId="50BEF6D3" w:rsidR="00E825F0" w:rsidRPr="00E825F0" w:rsidRDefault="00E825F0" w:rsidP="007757FF">
      <w:pPr>
        <w:pStyle w:val="Overskrift2"/>
      </w:pPr>
      <w:bookmarkStart w:id="2" w:name="_Toc194480296"/>
      <w:bookmarkStart w:id="3" w:name="_Toc194480343"/>
      <w:bookmarkStart w:id="4" w:name="_Toc194480645"/>
      <w:bookmarkStart w:id="5" w:name="_Toc194478683"/>
      <w:bookmarkStart w:id="6" w:name="_Toc194480297"/>
      <w:bookmarkStart w:id="7" w:name="_Toc194480344"/>
      <w:bookmarkStart w:id="8" w:name="_Toc194480646"/>
      <w:bookmarkStart w:id="9" w:name="_Toc194478684"/>
      <w:bookmarkStart w:id="10" w:name="_Toc194480298"/>
      <w:bookmarkStart w:id="11" w:name="_Toc194480345"/>
      <w:bookmarkStart w:id="12" w:name="_Toc194480647"/>
      <w:bookmarkStart w:id="13" w:name="_Toc194478685"/>
      <w:bookmarkStart w:id="14" w:name="_Toc194480299"/>
      <w:bookmarkStart w:id="15" w:name="_Toc194480346"/>
      <w:bookmarkStart w:id="16" w:name="_Toc194480648"/>
      <w:bookmarkStart w:id="17" w:name="_Toc194480994"/>
      <w:bookmarkStart w:id="18" w:name="_Toc19699165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Revision</w:t>
      </w:r>
      <w:r w:rsidR="0084765E">
        <w:t xml:space="preserve"> &amp; godkendelse</w:t>
      </w:r>
      <w:bookmarkEnd w:id="17"/>
      <w:bookmarkEnd w:id="18"/>
    </w:p>
    <w:p w14:paraId="2D0AE53F" w14:textId="5021A969" w:rsidR="00E825F0" w:rsidRDefault="007014AF" w:rsidP="00E825F0">
      <w:r>
        <w:t>Dette dokument</w:t>
      </w:r>
      <w:r w:rsidR="00A6653F">
        <w:t xml:space="preserve"> </w:t>
      </w:r>
      <w:r w:rsidR="00E825F0">
        <w:t xml:space="preserve">gennemgår årligt </w:t>
      </w:r>
      <w:proofErr w:type="spellStart"/>
      <w:r w:rsidR="00E825F0">
        <w:t>review</w:t>
      </w:r>
      <w:proofErr w:type="spellEnd"/>
      <w:r w:rsidR="00E825F0">
        <w:t xml:space="preserve"> og</w:t>
      </w:r>
      <w:r w:rsidR="0084765E">
        <w:t xml:space="preserve"> efterfølgende</w:t>
      </w:r>
      <w:r w:rsidR="00E825F0">
        <w:t xml:space="preserve"> godkendelse </w:t>
      </w:r>
      <w:r w:rsidR="002357DB">
        <w:t xml:space="preserve">i </w:t>
      </w:r>
      <w:r w:rsidR="00F96EB9">
        <w:t>kriseberedskabs</w:t>
      </w:r>
      <w:r w:rsidR="00A6653F">
        <w:t>ledelsen</w:t>
      </w:r>
      <w:r w:rsidR="00E825F0">
        <w:t xml:space="preserve">. </w:t>
      </w:r>
      <w:fldSimple w:instr=" DOCPROPERTY &quot;Organisation&quot; \* MERGEFORMAT ">
        <w:r w:rsidR="00E409EB">
          <w:t>&lt;organisation&gt;</w:t>
        </w:r>
      </w:fldSimple>
      <w:r w:rsidR="00C00723">
        <w:t>s</w:t>
      </w:r>
      <w:r w:rsidR="00E825F0" w:rsidRPr="000332C1">
        <w:rPr>
          <w:i/>
          <w:iCs/>
        </w:rPr>
        <w:t xml:space="preserve"> </w:t>
      </w:r>
      <w:r w:rsidR="00E825F0" w:rsidRPr="006C0F1B">
        <w:rPr>
          <w:highlight w:val="yellow"/>
        </w:rPr>
        <w:t>sikkerhedsfunktion</w:t>
      </w:r>
      <w:r w:rsidR="00E825F0">
        <w:t xml:space="preserve"> er ansvarlig for det årlige </w:t>
      </w:r>
      <w:proofErr w:type="spellStart"/>
      <w:r w:rsidR="00E825F0">
        <w:t>review</w:t>
      </w:r>
      <w:proofErr w:type="spellEnd"/>
      <w:r w:rsidR="00E825F0">
        <w:t>.</w:t>
      </w:r>
    </w:p>
    <w:p w14:paraId="3C069528" w14:textId="77777777" w:rsidR="009D136C" w:rsidRDefault="009D136C">
      <w:pPr>
        <w:spacing w:after="0"/>
        <w:rPr>
          <w:rFonts w:ascii="Source Sans Pro" w:hAnsi="Source Sans Pro" w:cs="Times New Roman (Brødtekst CS)"/>
          <w:caps/>
          <w:sz w:val="54"/>
          <w:szCs w:val="54"/>
        </w:rPr>
      </w:pPr>
      <w:bookmarkStart w:id="19" w:name="_Toc194480995"/>
      <w:r>
        <w:br w:type="page"/>
      </w:r>
    </w:p>
    <w:p w14:paraId="45E1F275" w14:textId="477704F9" w:rsidR="00992013" w:rsidRDefault="00992013" w:rsidP="00992013">
      <w:pPr>
        <w:pStyle w:val="Overskrift1"/>
        <w:keepNext/>
      </w:pPr>
      <w:bookmarkStart w:id="20" w:name="_Toc196991656"/>
      <w:r w:rsidRPr="00C06A7A">
        <w:lastRenderedPageBreak/>
        <w:t>Re</w:t>
      </w:r>
      <w:r>
        <w:t>e</w:t>
      </w:r>
      <w:r w:rsidRPr="00C06A7A">
        <w:t>tableringsstrategier</w:t>
      </w:r>
      <w:bookmarkEnd w:id="19"/>
      <w:bookmarkEnd w:id="20"/>
    </w:p>
    <w:p w14:paraId="6E46453A" w14:textId="1CF4A834" w:rsidR="00B90AC9" w:rsidRPr="006C0F1B" w:rsidRDefault="00B90AC9" w:rsidP="006C0F1B">
      <w:pPr>
        <w:rPr>
          <w:color w:val="808080" w:themeColor="background1" w:themeShade="80"/>
        </w:rPr>
      </w:pPr>
      <w:r w:rsidRPr="006C0F1B">
        <w:rPr>
          <w:color w:val="808080" w:themeColor="background1" w:themeShade="80"/>
        </w:rPr>
        <w:t xml:space="preserve">[Vejledning: Her skal I tage stilling til </w:t>
      </w:r>
      <w:r w:rsidR="004A78EE" w:rsidRPr="006C0F1B">
        <w:rPr>
          <w:color w:val="808080" w:themeColor="background1" w:themeShade="80"/>
        </w:rPr>
        <w:t>hvor længe I kan undvære de forskellige dele af</w:t>
      </w:r>
      <w:r w:rsidR="001D313B" w:rsidRPr="006C0F1B">
        <w:rPr>
          <w:color w:val="808080" w:themeColor="background1" w:themeShade="80"/>
        </w:rPr>
        <w:t xml:space="preserve"> jeres it/</w:t>
      </w:r>
      <w:proofErr w:type="spellStart"/>
      <w:r w:rsidR="001D313B" w:rsidRPr="006C0F1B">
        <w:rPr>
          <w:color w:val="808080" w:themeColor="background1" w:themeShade="80"/>
        </w:rPr>
        <w:t>ot</w:t>
      </w:r>
      <w:proofErr w:type="spellEnd"/>
      <w:r w:rsidR="001D313B" w:rsidRPr="006C0F1B">
        <w:rPr>
          <w:color w:val="808080" w:themeColor="background1" w:themeShade="80"/>
        </w:rPr>
        <w:t xml:space="preserve">/netværk som I selv er ansvarlige for reetablering af. </w:t>
      </w:r>
      <w:r w:rsidR="00B96B06" w:rsidRPr="006C0F1B">
        <w:rPr>
          <w:color w:val="808080" w:themeColor="background1" w:themeShade="80"/>
        </w:rPr>
        <w:t>Dvs. al it/</w:t>
      </w:r>
      <w:proofErr w:type="spellStart"/>
      <w:r w:rsidR="00B96B06" w:rsidRPr="006C0F1B">
        <w:rPr>
          <w:color w:val="808080" w:themeColor="background1" w:themeShade="80"/>
        </w:rPr>
        <w:t>ot</w:t>
      </w:r>
      <w:proofErr w:type="spellEnd"/>
      <w:r w:rsidR="00B96B06" w:rsidRPr="006C0F1B">
        <w:rPr>
          <w:color w:val="808080" w:themeColor="background1" w:themeShade="80"/>
        </w:rPr>
        <w:t>/netværk som er installeret hos jer</w:t>
      </w:r>
      <w:r w:rsidR="001E29DE" w:rsidRPr="006C0F1B">
        <w:rPr>
          <w:color w:val="808080" w:themeColor="background1" w:themeShade="80"/>
        </w:rPr>
        <w:t xml:space="preserve">, og hvor I styrer hvordan procedurerne skal være. </w:t>
      </w:r>
      <w:r w:rsidR="00B96B06" w:rsidRPr="006C0F1B">
        <w:rPr>
          <w:color w:val="808080" w:themeColor="background1" w:themeShade="80"/>
        </w:rPr>
        <w:t>Også selvom I har indgået aftale med en leverandør om at varetage denne opgave.</w:t>
      </w:r>
      <w:r w:rsidR="001E29DE" w:rsidRPr="006C0F1B">
        <w:rPr>
          <w:color w:val="808080" w:themeColor="background1" w:themeShade="80"/>
        </w:rPr>
        <w:t>]</w:t>
      </w:r>
    </w:p>
    <w:p w14:paraId="76910C04" w14:textId="3A6A54ED" w:rsidR="00D85B8D" w:rsidRDefault="00992013" w:rsidP="00992013">
      <w:r>
        <w:t>For de systemer (inkl.</w:t>
      </w:r>
      <w:r w:rsidR="000171CE">
        <w:t xml:space="preserve"> IT, OT,</w:t>
      </w:r>
      <w:r>
        <w:t xml:space="preserve"> netværk og anlæg) i </w:t>
      </w:r>
      <w:fldSimple w:instr=" DOCPROPERTY &quot;Organisation&quot; \* MERGEFORMAT ">
        <w:r w:rsidR="00E409EB">
          <w:t>&lt;organisation&gt;</w:t>
        </w:r>
      </w:fldSimple>
      <w:r>
        <w:t>, der er identificeret som forretningskritiske, er der defineret retableringsstrategier jf. nedenstående tabel. Reetablering sker som udgangspunkt i normal arbejdstid, medmindre andet er aftalt.</w:t>
      </w:r>
    </w:p>
    <w:tbl>
      <w:tblPr>
        <w:tblStyle w:val="Almindeligtabel3"/>
        <w:tblW w:w="5000" w:type="pct"/>
        <w:tblLook w:val="04A0" w:firstRow="1" w:lastRow="0" w:firstColumn="1" w:lastColumn="0" w:noHBand="0" w:noVBand="1"/>
        <w:tblDescription w:val="#AltTextNotRequired"/>
      </w:tblPr>
      <w:tblGrid>
        <w:gridCol w:w="1630"/>
        <w:gridCol w:w="2481"/>
        <w:gridCol w:w="1843"/>
        <w:gridCol w:w="1984"/>
        <w:gridCol w:w="4931"/>
      </w:tblGrid>
      <w:tr w:rsidR="00673AAF" w14:paraId="5BCC6801" w14:textId="77777777" w:rsidTr="00A84A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3" w:type="pct"/>
            <w:shd w:val="clear" w:color="auto" w:fill="023047" w:themeFill="text2"/>
          </w:tcPr>
          <w:p w14:paraId="584A9EBA" w14:textId="77777777" w:rsidR="00992013" w:rsidRPr="00D858F9" w:rsidRDefault="00992013" w:rsidP="00BC5409">
            <w:pPr>
              <w:rPr>
                <w:szCs w:val="22"/>
              </w:rPr>
            </w:pPr>
            <w:r w:rsidRPr="00746C62">
              <w:rPr>
                <w:caps w:val="0"/>
                <w:szCs w:val="22"/>
              </w:rPr>
              <w:t>Prioritet</w:t>
            </w:r>
          </w:p>
        </w:tc>
        <w:tc>
          <w:tcPr>
            <w:tcW w:w="964" w:type="pct"/>
            <w:shd w:val="clear" w:color="auto" w:fill="023047" w:themeFill="text2"/>
          </w:tcPr>
          <w:p w14:paraId="41B82DF2" w14:textId="77777777" w:rsidR="00992013" w:rsidRPr="00D01D91" w:rsidRDefault="00992013" w:rsidP="00BC5409">
            <w:pPr>
              <w:cnfStyle w:val="100000000000" w:firstRow="1" w:lastRow="0" w:firstColumn="0" w:lastColumn="0" w:oddVBand="0" w:evenVBand="0" w:oddHBand="0" w:evenHBand="0" w:firstRowFirstColumn="0" w:firstRowLastColumn="0" w:lastRowFirstColumn="0" w:lastRowLastColumn="0"/>
              <w:rPr>
                <w:b w:val="0"/>
                <w:szCs w:val="22"/>
              </w:rPr>
            </w:pPr>
            <w:r w:rsidRPr="00D858F9">
              <w:rPr>
                <w:caps w:val="0"/>
                <w:szCs w:val="22"/>
              </w:rPr>
              <w:t>Sys</w:t>
            </w:r>
            <w:r w:rsidRPr="00D01D91">
              <w:rPr>
                <w:caps w:val="0"/>
                <w:szCs w:val="22"/>
              </w:rPr>
              <w:t>tem</w:t>
            </w:r>
          </w:p>
        </w:tc>
        <w:tc>
          <w:tcPr>
            <w:tcW w:w="716" w:type="pct"/>
            <w:shd w:val="clear" w:color="auto" w:fill="023047" w:themeFill="text2"/>
          </w:tcPr>
          <w:p w14:paraId="51C777BA" w14:textId="77777777" w:rsidR="00992013" w:rsidRPr="00D01D91" w:rsidRDefault="00992013" w:rsidP="00BC5409">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w:t>
            </w:r>
            <w:r>
              <w:rPr>
                <w:caps w:val="0"/>
                <w:szCs w:val="22"/>
              </w:rPr>
              <w:t>TO</w:t>
            </w:r>
          </w:p>
        </w:tc>
        <w:tc>
          <w:tcPr>
            <w:tcW w:w="771" w:type="pct"/>
            <w:shd w:val="clear" w:color="auto" w:fill="023047" w:themeFill="text2"/>
          </w:tcPr>
          <w:p w14:paraId="6C48FA1A" w14:textId="77777777" w:rsidR="00992013" w:rsidRPr="00D01D91" w:rsidRDefault="00992013" w:rsidP="00BC5409">
            <w:pPr>
              <w:cnfStyle w:val="100000000000" w:firstRow="1" w:lastRow="0" w:firstColumn="0" w:lastColumn="0" w:oddVBand="0" w:evenVBand="0" w:oddHBand="0" w:evenHBand="0" w:firstRowFirstColumn="0" w:firstRowLastColumn="0" w:lastRowFirstColumn="0" w:lastRowLastColumn="0"/>
              <w:rPr>
                <w:b w:val="0"/>
                <w:szCs w:val="22"/>
              </w:rPr>
            </w:pPr>
            <w:r>
              <w:rPr>
                <w:caps w:val="0"/>
                <w:szCs w:val="22"/>
              </w:rPr>
              <w:t>RPO</w:t>
            </w:r>
          </w:p>
        </w:tc>
        <w:tc>
          <w:tcPr>
            <w:tcW w:w="1916" w:type="pct"/>
            <w:shd w:val="clear" w:color="auto" w:fill="023047" w:themeFill="text2"/>
          </w:tcPr>
          <w:p w14:paraId="46AFA7FD" w14:textId="77777777" w:rsidR="00992013" w:rsidRPr="00D01D91" w:rsidRDefault="00992013" w:rsidP="00BC5409">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Re</w:t>
            </w:r>
            <w:r>
              <w:rPr>
                <w:caps w:val="0"/>
                <w:szCs w:val="22"/>
              </w:rPr>
              <w:t>e</w:t>
            </w:r>
            <w:r w:rsidRPr="00D01D91">
              <w:rPr>
                <w:caps w:val="0"/>
                <w:szCs w:val="22"/>
              </w:rPr>
              <w:t>tableringsstrategi</w:t>
            </w:r>
          </w:p>
        </w:tc>
      </w:tr>
      <w:tr w:rsidR="00673AAF" w14:paraId="45CC5E86" w14:textId="77777777" w:rsidTr="00A84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shd w:val="clear" w:color="auto" w:fill="023047" w:themeFill="text2"/>
          </w:tcPr>
          <w:p w14:paraId="4BBED910" w14:textId="77777777" w:rsidR="00992013" w:rsidRPr="00602FE2" w:rsidRDefault="00992013" w:rsidP="00BC5409">
            <w:pPr>
              <w:rPr>
                <w:iCs/>
                <w:szCs w:val="22"/>
              </w:rPr>
            </w:pPr>
            <w:r w:rsidRPr="00602FE2">
              <w:rPr>
                <w:iCs/>
                <w:szCs w:val="22"/>
              </w:rPr>
              <w:t>1</w:t>
            </w:r>
          </w:p>
        </w:tc>
        <w:tc>
          <w:tcPr>
            <w:tcW w:w="964" w:type="pct"/>
            <w:shd w:val="clear" w:color="auto" w:fill="023047" w:themeFill="text2"/>
          </w:tcPr>
          <w:p w14:paraId="739A0776" w14:textId="77777777" w:rsidR="00992013" w:rsidRPr="00602FE2" w:rsidRDefault="00992013" w:rsidP="00BC5409">
            <w:pPr>
              <w:cnfStyle w:val="000000100000" w:firstRow="0" w:lastRow="0" w:firstColumn="0" w:lastColumn="0" w:oddVBand="0" w:evenVBand="0" w:oddHBand="1" w:evenHBand="0" w:firstRowFirstColumn="0" w:firstRowLastColumn="0" w:lastRowFirstColumn="0" w:lastRowLastColumn="0"/>
              <w:rPr>
                <w:iCs/>
                <w:color w:val="FFFF00"/>
                <w:szCs w:val="22"/>
              </w:rPr>
            </w:pPr>
            <w:r w:rsidRPr="00602FE2">
              <w:rPr>
                <w:iCs/>
                <w:szCs w:val="22"/>
              </w:rPr>
              <w:t>SRO og netværk</w:t>
            </w:r>
          </w:p>
        </w:tc>
        <w:tc>
          <w:tcPr>
            <w:tcW w:w="716" w:type="pct"/>
          </w:tcPr>
          <w:p w14:paraId="771D3319" w14:textId="77777777" w:rsidR="00992013" w:rsidRPr="00836F72" w:rsidRDefault="00992013"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r w:rsidRPr="005157CF">
              <w:rPr>
                <w:i/>
                <w:szCs w:val="22"/>
              </w:rPr>
              <w:t>4-8 timer</w:t>
            </w:r>
          </w:p>
        </w:tc>
        <w:tc>
          <w:tcPr>
            <w:tcW w:w="771" w:type="pct"/>
          </w:tcPr>
          <w:p w14:paraId="363E423D" w14:textId="77777777" w:rsidR="00992013" w:rsidRPr="00836F72" w:rsidRDefault="00992013"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24 timer</w:t>
            </w:r>
          </w:p>
        </w:tc>
        <w:tc>
          <w:tcPr>
            <w:tcW w:w="1916" w:type="pct"/>
          </w:tcPr>
          <w:p w14:paraId="0D7FF741" w14:textId="77777777" w:rsidR="00992013" w:rsidRPr="00652E95" w:rsidRDefault="00992013" w:rsidP="00BC5409">
            <w:pPr>
              <w:cnfStyle w:val="000000100000" w:firstRow="0" w:lastRow="0" w:firstColumn="0" w:lastColumn="0" w:oddVBand="0" w:evenVBand="0" w:oddHBand="1" w:evenHBand="0" w:firstRowFirstColumn="0" w:firstRowLastColumn="0" w:lastRowFirstColumn="0" w:lastRowLastColumn="0"/>
              <w:rPr>
                <w:i/>
                <w:szCs w:val="22"/>
              </w:rPr>
            </w:pPr>
            <w:r w:rsidRPr="00652E95">
              <w:rPr>
                <w:i/>
                <w:szCs w:val="22"/>
              </w:rPr>
              <w:t>Der er en reservemaskine som kan tilsluttes og erstatte den primære i tilfælde af nedbrud.</w:t>
            </w:r>
          </w:p>
          <w:p w14:paraId="013D2AF8" w14:textId="77777777" w:rsidR="00992013" w:rsidRPr="00652E95" w:rsidRDefault="00992013" w:rsidP="00BC5409">
            <w:pPr>
              <w:cnfStyle w:val="000000100000" w:firstRow="0" w:lastRow="0" w:firstColumn="0" w:lastColumn="0" w:oddVBand="0" w:evenVBand="0" w:oddHBand="1" w:evenHBand="0" w:firstRowFirstColumn="0" w:firstRowLastColumn="0" w:lastRowFirstColumn="0" w:lastRowLastColumn="0"/>
              <w:rPr>
                <w:i/>
                <w:szCs w:val="22"/>
              </w:rPr>
            </w:pPr>
            <w:r w:rsidRPr="00652E95">
              <w:rPr>
                <w:i/>
                <w:szCs w:val="22"/>
              </w:rPr>
              <w:t xml:space="preserve">Der ligger en ekstern backup af regler og konfiguration hos TJI, så systemet kan genetableres </w:t>
            </w:r>
            <w:r w:rsidRPr="00303556">
              <w:rPr>
                <w:i/>
                <w:szCs w:val="22"/>
                <w:highlight w:val="yellow"/>
              </w:rPr>
              <w:t>indenfor X timer.</w:t>
            </w:r>
            <w:r w:rsidRPr="00652E95">
              <w:rPr>
                <w:i/>
                <w:szCs w:val="22"/>
              </w:rPr>
              <w:t xml:space="preserve"> </w:t>
            </w:r>
          </w:p>
          <w:p w14:paraId="22A621F8" w14:textId="77777777" w:rsidR="00992013" w:rsidRPr="00836F72" w:rsidRDefault="00992013"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r>
              <w:rPr>
                <w:i/>
                <w:szCs w:val="22"/>
                <w:highlight w:val="yellow"/>
              </w:rPr>
              <w:t>Er der backup af data? (</w:t>
            </w:r>
            <w:proofErr w:type="spellStart"/>
            <w:r>
              <w:rPr>
                <w:i/>
                <w:szCs w:val="22"/>
                <w:highlight w:val="yellow"/>
              </w:rPr>
              <w:t>historian</w:t>
            </w:r>
            <w:proofErr w:type="spellEnd"/>
            <w:r>
              <w:rPr>
                <w:i/>
                <w:szCs w:val="22"/>
                <w:highlight w:val="yellow"/>
              </w:rPr>
              <w:t>)</w:t>
            </w:r>
          </w:p>
        </w:tc>
      </w:tr>
      <w:tr w:rsidR="00146B79" w14:paraId="6EE5F9D1" w14:textId="77777777" w:rsidTr="00A84A01">
        <w:tc>
          <w:tcPr>
            <w:cnfStyle w:val="001000000000" w:firstRow="0" w:lastRow="0" w:firstColumn="1" w:lastColumn="0" w:oddVBand="0" w:evenVBand="0" w:oddHBand="0" w:evenHBand="0" w:firstRowFirstColumn="0" w:firstRowLastColumn="0" w:lastRowFirstColumn="0" w:lastRowLastColumn="0"/>
            <w:tcW w:w="633" w:type="pct"/>
            <w:shd w:val="clear" w:color="auto" w:fill="023047" w:themeFill="text2"/>
          </w:tcPr>
          <w:p w14:paraId="604D6882" w14:textId="77777777" w:rsidR="00992013" w:rsidRPr="00602FE2" w:rsidRDefault="00992013" w:rsidP="00BC5409">
            <w:pPr>
              <w:rPr>
                <w:iCs/>
                <w:szCs w:val="22"/>
              </w:rPr>
            </w:pPr>
            <w:r>
              <w:rPr>
                <w:iCs/>
                <w:szCs w:val="22"/>
              </w:rPr>
              <w:t>2</w:t>
            </w:r>
          </w:p>
        </w:tc>
        <w:tc>
          <w:tcPr>
            <w:tcW w:w="964" w:type="pct"/>
            <w:shd w:val="clear" w:color="auto" w:fill="023047" w:themeFill="text2"/>
          </w:tcPr>
          <w:p w14:paraId="14AF2C21" w14:textId="77777777" w:rsidR="00992013" w:rsidRPr="00602FE2" w:rsidRDefault="00992013" w:rsidP="00BC5409">
            <w:pPr>
              <w:cnfStyle w:val="000000000000" w:firstRow="0" w:lastRow="0" w:firstColumn="0" w:lastColumn="0" w:oddVBand="0" w:evenVBand="0" w:oddHBand="0" w:evenHBand="0" w:firstRowFirstColumn="0" w:firstRowLastColumn="0" w:lastRowFirstColumn="0" w:lastRowLastColumn="0"/>
              <w:rPr>
                <w:color w:val="FFFF00"/>
              </w:rPr>
            </w:pPr>
            <w:r w:rsidRPr="68EA7829">
              <w:rPr>
                <w:color w:val="FFFF00"/>
              </w:rPr>
              <w:t>Enheder på netværket</w:t>
            </w:r>
          </w:p>
        </w:tc>
        <w:tc>
          <w:tcPr>
            <w:tcW w:w="716" w:type="pct"/>
          </w:tcPr>
          <w:p w14:paraId="1F3CACDB" w14:textId="77777777" w:rsidR="00992013" w:rsidRPr="00836F72" w:rsidRDefault="00992013"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c>
          <w:tcPr>
            <w:tcW w:w="771" w:type="pct"/>
          </w:tcPr>
          <w:p w14:paraId="75C0103E" w14:textId="77777777" w:rsidR="00992013" w:rsidRPr="00836F72" w:rsidRDefault="00992013"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c>
          <w:tcPr>
            <w:tcW w:w="1916" w:type="pct"/>
          </w:tcPr>
          <w:p w14:paraId="643C0DB0" w14:textId="77777777" w:rsidR="00992013" w:rsidRPr="007E3643" w:rsidRDefault="00992013" w:rsidP="00BC5409">
            <w:pPr>
              <w:cnfStyle w:val="000000000000" w:firstRow="0" w:lastRow="0" w:firstColumn="0" w:lastColumn="0" w:oddVBand="0" w:evenVBand="0" w:oddHBand="0" w:evenHBand="0" w:firstRowFirstColumn="0" w:firstRowLastColumn="0" w:lastRowFirstColumn="0" w:lastRowLastColumn="0"/>
              <w:rPr>
                <w:i/>
                <w:szCs w:val="22"/>
              </w:rPr>
            </w:pPr>
          </w:p>
        </w:tc>
      </w:tr>
    </w:tbl>
    <w:p w14:paraId="4BDD58FB" w14:textId="31A37649" w:rsidR="00BA0C0A" w:rsidRDefault="00992013" w:rsidP="00992013">
      <w:pPr>
        <w:spacing w:before="240"/>
      </w:pPr>
      <w:r>
        <w:lastRenderedPageBreak/>
        <w:t xml:space="preserve">For systemer og anlæg </w:t>
      </w:r>
      <w:r w:rsidR="00AA745C">
        <w:t xml:space="preserve">hvor der er </w:t>
      </w:r>
      <w:r w:rsidR="00DF48FE">
        <w:t xml:space="preserve">en </w:t>
      </w:r>
      <w:r w:rsidR="00AA745C">
        <w:t>aftal</w:t>
      </w:r>
      <w:r w:rsidR="00DF48FE">
        <w:t>e</w:t>
      </w:r>
      <w:r w:rsidR="00AA745C">
        <w:t xml:space="preserve"> </w:t>
      </w:r>
      <w:r w:rsidR="00DF48FE">
        <w:t xml:space="preserve">om </w:t>
      </w:r>
      <w:r w:rsidR="00AA745C">
        <w:t>vedligehold</w:t>
      </w:r>
      <w:r w:rsidR="00DF48FE">
        <w:t xml:space="preserve"> (serviceaftale) med </w:t>
      </w:r>
      <w:r>
        <w:t>leverandører</w:t>
      </w:r>
      <w:r w:rsidR="00DF48FE">
        <w:t xml:space="preserve">, eller hvor der er tale om leverandørens egne systemer og enheder installeret på </w:t>
      </w:r>
      <w:fldSimple w:instr=" DOCPROPERTY &quot;Organisation&quot; \* MERGEFORMAT ">
        <w:r w:rsidR="00E409EB">
          <w:t>&lt;organisation&gt;</w:t>
        </w:r>
      </w:fldSimple>
      <w:r w:rsidR="00DF48FE">
        <w:t>s netværk</w:t>
      </w:r>
      <w:r>
        <w:t xml:space="preserve">, fremgår </w:t>
      </w:r>
      <w:fldSimple w:instr=" DOCPROPERTY &quot;Organisation&quot; \* MERGEFORMAT ">
        <w:r w:rsidR="00E409EB">
          <w:t>&lt;organisation&gt;</w:t>
        </w:r>
      </w:fldSimple>
      <w:r>
        <w:t xml:space="preserve">s </w:t>
      </w:r>
      <w:r w:rsidRPr="007551C6">
        <w:t>konkrete krav til re</w:t>
      </w:r>
      <w:r>
        <w:t>e</w:t>
      </w:r>
      <w:r w:rsidRPr="007551C6">
        <w:t>tableringsmål (RTO, RPO mv.) af</w:t>
      </w:r>
      <w:r w:rsidR="00BA0C0A">
        <w:t xml:space="preserve"> leverandøraftalerne</w:t>
      </w:r>
      <w:r w:rsidRPr="007551C6">
        <w:t xml:space="preserve">. </w:t>
      </w:r>
    </w:p>
    <w:p w14:paraId="14DF364E" w14:textId="5BE91C7C" w:rsidR="00945392" w:rsidRDefault="00992013" w:rsidP="00C92206">
      <w:pPr>
        <w:pStyle w:val="Overskrift1"/>
        <w:keepNext/>
      </w:pPr>
      <w:bookmarkStart w:id="21" w:name="_Toc194478688"/>
      <w:bookmarkStart w:id="22" w:name="_Toc194480302"/>
      <w:bookmarkStart w:id="23" w:name="_Toc194480349"/>
      <w:bookmarkStart w:id="24" w:name="_Toc194480651"/>
      <w:bookmarkStart w:id="25" w:name="_Toc194480996"/>
      <w:bookmarkStart w:id="26" w:name="_Toc196991657"/>
      <w:bookmarkEnd w:id="21"/>
      <w:bookmarkEnd w:id="22"/>
      <w:bookmarkEnd w:id="23"/>
      <w:bookmarkEnd w:id="24"/>
      <w:r>
        <w:t>SaaS-system aftaler</w:t>
      </w:r>
      <w:bookmarkStart w:id="27" w:name="_Toc194478690"/>
      <w:bookmarkStart w:id="28" w:name="_Toc194480304"/>
      <w:bookmarkStart w:id="29" w:name="_Toc194480351"/>
      <w:bookmarkStart w:id="30" w:name="_Toc194480653"/>
      <w:bookmarkStart w:id="31" w:name="_Toc194478691"/>
      <w:bookmarkStart w:id="32" w:name="_Toc194480305"/>
      <w:bookmarkStart w:id="33" w:name="_Toc194480352"/>
      <w:bookmarkStart w:id="34" w:name="_Toc194480654"/>
      <w:bookmarkStart w:id="35" w:name="_Toc194478692"/>
      <w:bookmarkStart w:id="36" w:name="_Toc194480306"/>
      <w:bookmarkStart w:id="37" w:name="_Toc194480353"/>
      <w:bookmarkStart w:id="38" w:name="_Toc194480655"/>
      <w:bookmarkStart w:id="39" w:name="_Toc194478693"/>
      <w:bookmarkStart w:id="40" w:name="_Toc194480307"/>
      <w:bookmarkStart w:id="41" w:name="_Toc194480354"/>
      <w:bookmarkStart w:id="42" w:name="_Toc194480656"/>
      <w:bookmarkStart w:id="43" w:name="_Toc194478694"/>
      <w:bookmarkStart w:id="44" w:name="_Toc194480308"/>
      <w:bookmarkStart w:id="45" w:name="_Toc194480355"/>
      <w:bookmarkStart w:id="46" w:name="_Toc194480657"/>
      <w:bookmarkStart w:id="47" w:name="_Toc194478695"/>
      <w:bookmarkStart w:id="48" w:name="_Toc194480309"/>
      <w:bookmarkStart w:id="49" w:name="_Toc194480356"/>
      <w:bookmarkStart w:id="50" w:name="_Toc194480658"/>
      <w:bookmarkStart w:id="51" w:name="_Toc194478696"/>
      <w:bookmarkStart w:id="52" w:name="_Toc194480310"/>
      <w:bookmarkStart w:id="53" w:name="_Toc194480357"/>
      <w:bookmarkStart w:id="54" w:name="_Toc194480659"/>
      <w:bookmarkStart w:id="55" w:name="_Toc194478697"/>
      <w:bookmarkStart w:id="56" w:name="_Toc194480311"/>
      <w:bookmarkStart w:id="57" w:name="_Toc194480358"/>
      <w:bookmarkStart w:id="58" w:name="_Toc194480660"/>
      <w:bookmarkStart w:id="59" w:name="_Toc194478698"/>
      <w:bookmarkStart w:id="60" w:name="_Toc194480312"/>
      <w:bookmarkStart w:id="61" w:name="_Toc194480359"/>
      <w:bookmarkStart w:id="62" w:name="_Toc194480661"/>
      <w:bookmarkStart w:id="63" w:name="_Toc194478699"/>
      <w:bookmarkStart w:id="64" w:name="_Toc194480313"/>
      <w:bookmarkStart w:id="65" w:name="_Toc194480360"/>
      <w:bookmarkStart w:id="66" w:name="_Toc194480662"/>
      <w:bookmarkStart w:id="67" w:name="_Toc194478700"/>
      <w:bookmarkStart w:id="68" w:name="_Toc194480314"/>
      <w:bookmarkStart w:id="69" w:name="_Toc194480361"/>
      <w:bookmarkStart w:id="70" w:name="_Toc194480663"/>
      <w:bookmarkStart w:id="71" w:name="_Toc194478701"/>
      <w:bookmarkStart w:id="72" w:name="_Toc194480315"/>
      <w:bookmarkStart w:id="73" w:name="_Toc194480362"/>
      <w:bookmarkStart w:id="74" w:name="_Toc194480664"/>
      <w:bookmarkStart w:id="75" w:name="_Toc194478702"/>
      <w:bookmarkStart w:id="76" w:name="_Toc194480316"/>
      <w:bookmarkStart w:id="77" w:name="_Toc194480363"/>
      <w:bookmarkStart w:id="78" w:name="_Toc194480665"/>
      <w:bookmarkStart w:id="79" w:name="_Toc194478703"/>
      <w:bookmarkStart w:id="80" w:name="_Toc194480317"/>
      <w:bookmarkStart w:id="81" w:name="_Toc194480364"/>
      <w:bookmarkStart w:id="82" w:name="_Toc194480666"/>
      <w:bookmarkStart w:id="83" w:name="_Toc194478704"/>
      <w:bookmarkStart w:id="84" w:name="_Toc194480318"/>
      <w:bookmarkStart w:id="85" w:name="_Toc194480365"/>
      <w:bookmarkStart w:id="86" w:name="_Toc194480667"/>
      <w:bookmarkStart w:id="87" w:name="_Toc194478705"/>
      <w:bookmarkStart w:id="88" w:name="_Toc194480319"/>
      <w:bookmarkStart w:id="89" w:name="_Toc194480366"/>
      <w:bookmarkStart w:id="90" w:name="_Toc194480668"/>
      <w:bookmarkStart w:id="91" w:name="_Toc194478706"/>
      <w:bookmarkStart w:id="92" w:name="_Toc194480320"/>
      <w:bookmarkStart w:id="93" w:name="_Toc194480367"/>
      <w:bookmarkStart w:id="94" w:name="_Toc194480669"/>
      <w:bookmarkStart w:id="95" w:name="_Toc194478707"/>
      <w:bookmarkStart w:id="96" w:name="_Toc194480321"/>
      <w:bookmarkStart w:id="97" w:name="_Toc194480368"/>
      <w:bookmarkStart w:id="98" w:name="_Toc194480670"/>
      <w:bookmarkStart w:id="99" w:name="_Toc194478708"/>
      <w:bookmarkStart w:id="100" w:name="_Toc194480322"/>
      <w:bookmarkStart w:id="101" w:name="_Toc194480369"/>
      <w:bookmarkStart w:id="102" w:name="_Toc194480671"/>
      <w:bookmarkStart w:id="103" w:name="_Toc194478709"/>
      <w:bookmarkStart w:id="104" w:name="_Toc194480323"/>
      <w:bookmarkStart w:id="105" w:name="_Toc194480370"/>
      <w:bookmarkStart w:id="106" w:name="_Toc194480672"/>
      <w:bookmarkStart w:id="107" w:name="_Toc194478710"/>
      <w:bookmarkStart w:id="108" w:name="_Toc194480324"/>
      <w:bookmarkStart w:id="109" w:name="_Toc194480371"/>
      <w:bookmarkStart w:id="110" w:name="_Toc194480673"/>
      <w:bookmarkStart w:id="111" w:name="_Toc194478711"/>
      <w:bookmarkStart w:id="112" w:name="_Toc194480325"/>
      <w:bookmarkStart w:id="113" w:name="_Toc194480372"/>
      <w:bookmarkStart w:id="114" w:name="_Toc194480674"/>
      <w:bookmarkStart w:id="115" w:name="_Toc194478712"/>
      <w:bookmarkStart w:id="116" w:name="_Toc194480326"/>
      <w:bookmarkStart w:id="117" w:name="_Toc194480373"/>
      <w:bookmarkStart w:id="118" w:name="_Toc194480675"/>
      <w:bookmarkStart w:id="119" w:name="_Toc194478713"/>
      <w:bookmarkStart w:id="120" w:name="_Toc194480327"/>
      <w:bookmarkStart w:id="121" w:name="_Toc194480374"/>
      <w:bookmarkStart w:id="122" w:name="_Toc194480676"/>
      <w:bookmarkStart w:id="123" w:name="_Toc194478714"/>
      <w:bookmarkStart w:id="124" w:name="_Toc194480328"/>
      <w:bookmarkStart w:id="125" w:name="_Toc194480375"/>
      <w:bookmarkStart w:id="126" w:name="_Toc194480677"/>
      <w:bookmarkStart w:id="127" w:name="_Toc194478715"/>
      <w:bookmarkStart w:id="128" w:name="_Toc194480329"/>
      <w:bookmarkStart w:id="129" w:name="_Toc194480376"/>
      <w:bookmarkStart w:id="130" w:name="_Toc194480678"/>
      <w:bookmarkStart w:id="131" w:name="_Toc194478716"/>
      <w:bookmarkStart w:id="132" w:name="_Toc194480330"/>
      <w:bookmarkStart w:id="133" w:name="_Toc194480377"/>
      <w:bookmarkStart w:id="134" w:name="_Toc194480679"/>
      <w:bookmarkStart w:id="135" w:name="_Toc194478717"/>
      <w:bookmarkStart w:id="136" w:name="_Toc194480331"/>
      <w:bookmarkStart w:id="137" w:name="_Toc194480378"/>
      <w:bookmarkStart w:id="138" w:name="_Toc194480680"/>
      <w:bookmarkStart w:id="139" w:name="_Toc194478718"/>
      <w:bookmarkStart w:id="140" w:name="_Toc194480332"/>
      <w:bookmarkStart w:id="141" w:name="_Toc194480379"/>
      <w:bookmarkStart w:id="142" w:name="_Toc194480681"/>
      <w:bookmarkStart w:id="143" w:name="_Toc194478719"/>
      <w:bookmarkStart w:id="144" w:name="_Toc194480333"/>
      <w:bookmarkStart w:id="145" w:name="_Toc194480380"/>
      <w:bookmarkStart w:id="146" w:name="_Toc194480682"/>
      <w:bookmarkStart w:id="147" w:name="_Toc194478720"/>
      <w:bookmarkStart w:id="148" w:name="_Toc194480334"/>
      <w:bookmarkStart w:id="149" w:name="_Toc194480381"/>
      <w:bookmarkStart w:id="150" w:name="_Toc194480683"/>
      <w:bookmarkStart w:id="151" w:name="_Toc194478721"/>
      <w:bookmarkStart w:id="152" w:name="_Toc194480335"/>
      <w:bookmarkStart w:id="153" w:name="_Toc194480382"/>
      <w:bookmarkStart w:id="154" w:name="_Toc194480684"/>
      <w:bookmarkStart w:id="155" w:name="_Toc194478722"/>
      <w:bookmarkStart w:id="156" w:name="_Toc194480336"/>
      <w:bookmarkStart w:id="157" w:name="_Toc194480383"/>
      <w:bookmarkStart w:id="158" w:name="_Toc194480685"/>
      <w:bookmarkStart w:id="159" w:name="_Toc194478723"/>
      <w:bookmarkStart w:id="160" w:name="_Toc194480337"/>
      <w:bookmarkStart w:id="161" w:name="_Toc194480384"/>
      <w:bookmarkStart w:id="162" w:name="_Toc194480686"/>
      <w:bookmarkStart w:id="163" w:name="_Toc194478724"/>
      <w:bookmarkStart w:id="164" w:name="_Toc194480338"/>
      <w:bookmarkStart w:id="165" w:name="_Toc194480385"/>
      <w:bookmarkStart w:id="166" w:name="_Toc19448068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C5DC6D7" w14:textId="5F2453E5" w:rsidR="005C2E52" w:rsidRPr="006C0F1B" w:rsidRDefault="005C2E52" w:rsidP="006C0F1B">
      <w:pPr>
        <w:rPr>
          <w:color w:val="808080" w:themeColor="background1" w:themeShade="80"/>
        </w:rPr>
      </w:pPr>
      <w:r w:rsidRPr="006C0F1B">
        <w:rPr>
          <w:color w:val="808080" w:themeColor="background1" w:themeShade="80"/>
        </w:rPr>
        <w:t xml:space="preserve">[Vejledning: </w:t>
      </w:r>
      <w:r w:rsidR="00703CC4" w:rsidRPr="006C0F1B">
        <w:rPr>
          <w:color w:val="808080" w:themeColor="background1" w:themeShade="80"/>
        </w:rPr>
        <w:t>A</w:t>
      </w:r>
      <w:r w:rsidR="003A476E" w:rsidRPr="006C0F1B">
        <w:rPr>
          <w:color w:val="808080" w:themeColor="background1" w:themeShade="80"/>
        </w:rPr>
        <w:t xml:space="preserve">lle aftaler </w:t>
      </w:r>
      <w:r w:rsidR="00703CC4" w:rsidRPr="006C0F1B">
        <w:rPr>
          <w:color w:val="808080" w:themeColor="background1" w:themeShade="80"/>
        </w:rPr>
        <w:t>med SaaS leverandører skal gennemgås, og det skal sikres at angivne krav i tabellen nedenfor også fremgår af de indgåede aftaler</w:t>
      </w:r>
      <w:r w:rsidR="007700FE" w:rsidRPr="006C0F1B">
        <w:rPr>
          <w:color w:val="808080" w:themeColor="background1" w:themeShade="80"/>
        </w:rPr>
        <w:t>.</w:t>
      </w:r>
      <w:r w:rsidR="007700FE">
        <w:rPr>
          <w:color w:val="808080" w:themeColor="background1" w:themeShade="80"/>
        </w:rPr>
        <w:t xml:space="preserve"> RPO </w:t>
      </w:r>
      <w:r w:rsidR="00B90AC9">
        <w:rPr>
          <w:color w:val="808080" w:themeColor="background1" w:themeShade="80"/>
        </w:rPr>
        <w:t>kan omsættes til hvor ofte der skal tages backup.</w:t>
      </w:r>
      <w:r w:rsidR="001E29DE">
        <w:rPr>
          <w:color w:val="808080" w:themeColor="background1" w:themeShade="80"/>
        </w:rPr>
        <w:t xml:space="preserve"> I tabellen er der indsat</w:t>
      </w:r>
      <w:r w:rsidR="00BC37A8">
        <w:rPr>
          <w:color w:val="808080" w:themeColor="background1" w:themeShade="80"/>
        </w:rPr>
        <w:t xml:space="preserve"> eksempler på systemer som er udbredt i fjernvarmesektoren. Listen er ikke dækkende og skal kun ses som inspiration</w:t>
      </w:r>
      <w:r w:rsidR="007700FE" w:rsidRPr="006C0F1B">
        <w:rPr>
          <w:color w:val="808080" w:themeColor="background1" w:themeShade="80"/>
        </w:rPr>
        <w:t>]</w:t>
      </w:r>
    </w:p>
    <w:p w14:paraId="1DDC38F0" w14:textId="76F17BC5" w:rsidR="00DC1B33" w:rsidRDefault="00BF445E" w:rsidP="007562F6">
      <w:r>
        <w:t xml:space="preserve">For de </w:t>
      </w:r>
      <w:r w:rsidR="00E36343">
        <w:t>standard</w:t>
      </w:r>
      <w:r>
        <w:t xml:space="preserve">systemer, der </w:t>
      </w:r>
      <w:r w:rsidR="00E16090">
        <w:t xml:space="preserve">benyttes </w:t>
      </w:r>
      <w:r w:rsidR="00E36343">
        <w:t xml:space="preserve">i </w:t>
      </w:r>
      <w:fldSimple w:instr=" DOCPROPERTY &quot;Organisation&quot; \* MERGEFORMAT ">
        <w:r w:rsidR="00E409EB">
          <w:t>&lt;organisation&gt;</w:t>
        </w:r>
      </w:fldSimple>
      <w:r>
        <w:t xml:space="preserve">, er der </w:t>
      </w:r>
      <w:r w:rsidR="00E36343">
        <w:t>indgået</w:t>
      </w:r>
      <w:r>
        <w:t xml:space="preserve"> </w:t>
      </w:r>
      <w:r w:rsidR="000F48B1">
        <w:t>retableringsaftaler</w:t>
      </w:r>
      <w:r>
        <w:t xml:space="preserve"> jf. nedenstående tabel.</w:t>
      </w:r>
      <w:r w:rsidR="00623C49">
        <w:t xml:space="preserve"> </w:t>
      </w:r>
      <w:r w:rsidR="00364F42">
        <w:t xml:space="preserve">Det er </w:t>
      </w:r>
      <w:r w:rsidR="001B67EC">
        <w:t xml:space="preserve">SaaS-leverandørerne selv der er ansvarlig for alle opgaver i reetableringsprocessen, </w:t>
      </w:r>
      <w:r w:rsidR="00781505">
        <w:t>og</w:t>
      </w:r>
      <w:r w:rsidR="001B67EC">
        <w:t xml:space="preserve"> </w:t>
      </w:r>
      <w:fldSimple w:instr=" DOCPROPERTY &quot;Organisation&quot; \* MERGEFORMAT ">
        <w:r w:rsidR="00E409EB">
          <w:t>&lt;organisation&gt;</w:t>
        </w:r>
      </w:fldSimple>
      <w:r w:rsidR="00781505">
        <w:t xml:space="preserve"> har sikret forretningens behov ved at indgå aftaler som dækker dette behov.</w:t>
      </w:r>
      <w:r w:rsidR="00B166F0">
        <w:t xml:space="preserve"> </w:t>
      </w:r>
      <w:fldSimple w:instr=" DOCPROPERTY &quot;Organisation&quot; \* MERGEFORMAT ">
        <w:r w:rsidR="00E409EB">
          <w:t>&lt;organisation&gt;</w:t>
        </w:r>
      </w:fldSimple>
      <w:r w:rsidR="00B166F0">
        <w:t xml:space="preserve"> har i første omgang valgt at fokusere på de systemer og leverandører som er essentielle for sikringen af </w:t>
      </w:r>
      <w:r w:rsidR="005B49C1">
        <w:t>fjernvarmeproduktionen eller beredskabet.</w:t>
      </w:r>
    </w:p>
    <w:p w14:paraId="50D1E3C0" w14:textId="4F21E1D8" w:rsidR="007562F6" w:rsidRDefault="00623C49" w:rsidP="007562F6">
      <w:r w:rsidRPr="00DC1B33">
        <w:rPr>
          <w:rStyle w:val="Kraftighenvisning"/>
        </w:rPr>
        <w:t>RTO:</w:t>
      </w:r>
      <w:r>
        <w:t xml:space="preserve"> aftalt maximalt reetableringstid. </w:t>
      </w:r>
      <w:r w:rsidRPr="00DC1B33">
        <w:rPr>
          <w:rStyle w:val="Kraftighenvisning"/>
        </w:rPr>
        <w:t>RPO</w:t>
      </w:r>
      <w:r>
        <w:t>: aftalt maximalt datatab.</w:t>
      </w:r>
      <w:r w:rsidR="00BF445E">
        <w:t xml:space="preserve"> Reetablering sker som udgangspunkt i normal arbejdstid, medmindre andet er aftalt.</w:t>
      </w:r>
      <w:r w:rsidR="00652343">
        <w:t xml:space="preserve"> </w:t>
      </w:r>
    </w:p>
    <w:tbl>
      <w:tblPr>
        <w:tblStyle w:val="Almindeligtabel3"/>
        <w:tblW w:w="5000" w:type="pct"/>
        <w:tblLook w:val="04A0" w:firstRow="1" w:lastRow="0" w:firstColumn="1" w:lastColumn="0" w:noHBand="0" w:noVBand="1"/>
        <w:tblDescription w:val="#AltTextNotRequired"/>
      </w:tblPr>
      <w:tblGrid>
        <w:gridCol w:w="3053"/>
        <w:gridCol w:w="2440"/>
        <w:gridCol w:w="1737"/>
        <w:gridCol w:w="1418"/>
        <w:gridCol w:w="4221"/>
      </w:tblGrid>
      <w:tr w:rsidR="006F7D8E" w14:paraId="10400ADA" w14:textId="48AEFCFB" w:rsidTr="00A84A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6" w:type="pct"/>
            <w:shd w:val="clear" w:color="auto" w:fill="023047" w:themeFill="text2"/>
          </w:tcPr>
          <w:p w14:paraId="50F9C60F" w14:textId="77777777" w:rsidR="006F7D8E" w:rsidRPr="00D01D91" w:rsidRDefault="006F7D8E" w:rsidP="00BC5409">
            <w:pPr>
              <w:rPr>
                <w:b w:val="0"/>
                <w:szCs w:val="22"/>
              </w:rPr>
            </w:pPr>
            <w:r w:rsidRPr="00D858F9">
              <w:rPr>
                <w:caps w:val="0"/>
                <w:szCs w:val="22"/>
              </w:rPr>
              <w:t>Sys</w:t>
            </w:r>
            <w:r w:rsidRPr="00D01D91">
              <w:rPr>
                <w:caps w:val="0"/>
                <w:szCs w:val="22"/>
              </w:rPr>
              <w:t>tem</w:t>
            </w:r>
          </w:p>
        </w:tc>
        <w:tc>
          <w:tcPr>
            <w:tcW w:w="948" w:type="pct"/>
            <w:shd w:val="clear" w:color="auto" w:fill="023047" w:themeFill="text2"/>
          </w:tcPr>
          <w:p w14:paraId="6609ADD8" w14:textId="66B72091" w:rsidR="006F7D8E" w:rsidRPr="00316015" w:rsidRDefault="006F7D8E" w:rsidP="00BC5409">
            <w:pPr>
              <w:cnfStyle w:val="100000000000" w:firstRow="1" w:lastRow="0" w:firstColumn="0" w:lastColumn="0" w:oddVBand="0" w:evenVBand="0" w:oddHBand="0" w:evenHBand="0" w:firstRowFirstColumn="0" w:firstRowLastColumn="0" w:lastRowFirstColumn="0" w:lastRowLastColumn="0"/>
              <w:rPr>
                <w:caps w:val="0"/>
                <w:szCs w:val="22"/>
              </w:rPr>
            </w:pPr>
            <w:r w:rsidRPr="00316015">
              <w:rPr>
                <w:caps w:val="0"/>
                <w:szCs w:val="22"/>
              </w:rPr>
              <w:t>Leverandør</w:t>
            </w:r>
          </w:p>
        </w:tc>
        <w:tc>
          <w:tcPr>
            <w:tcW w:w="675" w:type="pct"/>
            <w:shd w:val="clear" w:color="auto" w:fill="023047" w:themeFill="text2"/>
          </w:tcPr>
          <w:p w14:paraId="19301D05" w14:textId="004EB1DA" w:rsidR="006F7D8E" w:rsidRPr="00D01D91" w:rsidRDefault="006F7D8E" w:rsidP="00BC5409">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w:t>
            </w:r>
            <w:r>
              <w:rPr>
                <w:caps w:val="0"/>
                <w:szCs w:val="22"/>
              </w:rPr>
              <w:t>TO</w:t>
            </w:r>
          </w:p>
        </w:tc>
        <w:tc>
          <w:tcPr>
            <w:tcW w:w="551" w:type="pct"/>
            <w:shd w:val="clear" w:color="auto" w:fill="023047" w:themeFill="text2"/>
          </w:tcPr>
          <w:p w14:paraId="65D60E0C" w14:textId="77777777" w:rsidR="006F7D8E" w:rsidRPr="00D01D91" w:rsidRDefault="006F7D8E" w:rsidP="00BC5409">
            <w:pPr>
              <w:cnfStyle w:val="100000000000" w:firstRow="1" w:lastRow="0" w:firstColumn="0" w:lastColumn="0" w:oddVBand="0" w:evenVBand="0" w:oddHBand="0" w:evenHBand="0" w:firstRowFirstColumn="0" w:firstRowLastColumn="0" w:lastRowFirstColumn="0" w:lastRowLastColumn="0"/>
              <w:rPr>
                <w:b w:val="0"/>
                <w:szCs w:val="22"/>
              </w:rPr>
            </w:pPr>
            <w:r>
              <w:rPr>
                <w:caps w:val="0"/>
                <w:szCs w:val="22"/>
              </w:rPr>
              <w:t>RPO</w:t>
            </w:r>
          </w:p>
        </w:tc>
        <w:tc>
          <w:tcPr>
            <w:tcW w:w="1640" w:type="pct"/>
            <w:shd w:val="clear" w:color="auto" w:fill="023047" w:themeFill="text2"/>
          </w:tcPr>
          <w:p w14:paraId="7C2C0664" w14:textId="56E86F6B" w:rsidR="006F7D8E" w:rsidRDefault="00B907BA" w:rsidP="00BC5409">
            <w:pPr>
              <w:cnfStyle w:val="100000000000" w:firstRow="1" w:lastRow="0" w:firstColumn="0" w:lastColumn="0" w:oddVBand="0" w:evenVBand="0" w:oddHBand="0" w:evenHBand="0" w:firstRowFirstColumn="0" w:firstRowLastColumn="0" w:lastRowFirstColumn="0" w:lastRowLastColumn="0"/>
              <w:rPr>
                <w:szCs w:val="22"/>
              </w:rPr>
            </w:pPr>
            <w:r>
              <w:rPr>
                <w:szCs w:val="22"/>
              </w:rPr>
              <w:t>Konsekvens &amp; Mitigering</w:t>
            </w:r>
          </w:p>
        </w:tc>
      </w:tr>
      <w:tr w:rsidR="006F7D8E" w:rsidRPr="007E3643" w14:paraId="3964663A" w14:textId="7FC4F3B5" w:rsidTr="00A84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2EF143D6" w14:textId="4FB5F230" w:rsidR="006F7D8E" w:rsidRPr="00602FE2" w:rsidRDefault="006F7D8E" w:rsidP="00BC5409">
            <w:pPr>
              <w:rPr>
                <w:iCs/>
                <w:color w:val="FFFF00"/>
                <w:szCs w:val="22"/>
              </w:rPr>
            </w:pPr>
            <w:r>
              <w:rPr>
                <w:iCs/>
                <w:szCs w:val="22"/>
              </w:rPr>
              <w:t>Energimåling</w:t>
            </w:r>
          </w:p>
        </w:tc>
        <w:tc>
          <w:tcPr>
            <w:tcW w:w="948" w:type="pct"/>
          </w:tcPr>
          <w:p w14:paraId="32D37AD4" w14:textId="29262F13" w:rsidR="006F7D8E" w:rsidRPr="00316015" w:rsidRDefault="004156AE" w:rsidP="00BC5409">
            <w:pPr>
              <w:cnfStyle w:val="000000100000" w:firstRow="0" w:lastRow="0" w:firstColumn="0" w:lastColumn="0" w:oddVBand="0" w:evenVBand="0" w:oddHBand="1" w:evenHBand="0" w:firstRowFirstColumn="0" w:firstRowLastColumn="0" w:lastRowFirstColumn="0" w:lastRowLastColumn="0"/>
              <w:rPr>
                <w:b/>
                <w:bCs/>
                <w:szCs w:val="22"/>
              </w:rPr>
            </w:pPr>
            <w:r>
              <w:rPr>
                <w:b/>
                <w:bCs/>
                <w:szCs w:val="22"/>
              </w:rPr>
              <w:t>??</w:t>
            </w:r>
          </w:p>
        </w:tc>
        <w:tc>
          <w:tcPr>
            <w:tcW w:w="675" w:type="pct"/>
          </w:tcPr>
          <w:p w14:paraId="78C438EA" w14:textId="530CF302"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r w:rsidRPr="00D055DC">
              <w:rPr>
                <w:i/>
                <w:szCs w:val="22"/>
              </w:rPr>
              <w:t>8 time</w:t>
            </w:r>
            <w:r>
              <w:rPr>
                <w:i/>
                <w:szCs w:val="22"/>
              </w:rPr>
              <w:t>r</w:t>
            </w:r>
          </w:p>
        </w:tc>
        <w:tc>
          <w:tcPr>
            <w:tcW w:w="551" w:type="pct"/>
          </w:tcPr>
          <w:p w14:paraId="1AC8507D" w14:textId="24053EAB"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1</w:t>
            </w:r>
            <w:r>
              <w:rPr>
                <w:i/>
                <w:szCs w:val="22"/>
                <w:highlight w:val="yellow"/>
              </w:rPr>
              <w:t xml:space="preserve"> ug</w:t>
            </w:r>
            <w:r w:rsidRPr="00836F72">
              <w:rPr>
                <w:i/>
                <w:szCs w:val="22"/>
                <w:highlight w:val="yellow"/>
              </w:rPr>
              <w:t>e</w:t>
            </w:r>
          </w:p>
        </w:tc>
        <w:tc>
          <w:tcPr>
            <w:tcW w:w="1640" w:type="pct"/>
          </w:tcPr>
          <w:p w14:paraId="41C67618"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r>
      <w:tr w:rsidR="006F7D8E" w:rsidRPr="007A120D" w14:paraId="5FEFF319" w14:textId="7FE9593B" w:rsidTr="00A84A01">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69FD9E37" w14:textId="77777777" w:rsidR="006F7D8E" w:rsidRPr="00602FE2" w:rsidRDefault="006F7D8E" w:rsidP="00BC5409">
            <w:pPr>
              <w:rPr>
                <w:iCs/>
                <w:szCs w:val="22"/>
              </w:rPr>
            </w:pPr>
            <w:r w:rsidRPr="00602FE2">
              <w:rPr>
                <w:iCs/>
                <w:szCs w:val="22"/>
              </w:rPr>
              <w:t>Forsyning</w:t>
            </w:r>
            <w:r w:rsidRPr="00602FE2">
              <w:rPr>
                <w:rFonts w:ascii="Segoe UI Symbol" w:hAnsi="Segoe UI Symbol" w:cs="Segoe UI Symbol"/>
                <w:iCs/>
                <w:szCs w:val="22"/>
              </w:rPr>
              <w:t>⏐</w:t>
            </w:r>
            <w:r w:rsidRPr="00602FE2">
              <w:rPr>
                <w:iCs/>
                <w:szCs w:val="22"/>
              </w:rPr>
              <w:t>FOF</w:t>
            </w:r>
          </w:p>
        </w:tc>
        <w:tc>
          <w:tcPr>
            <w:tcW w:w="948" w:type="pct"/>
          </w:tcPr>
          <w:p w14:paraId="57DB0163" w14:textId="24EF8B35" w:rsidR="006F7D8E" w:rsidRPr="00316015" w:rsidRDefault="006F7D8E" w:rsidP="00BC5409">
            <w:pPr>
              <w:cnfStyle w:val="000000000000" w:firstRow="0" w:lastRow="0" w:firstColumn="0" w:lastColumn="0" w:oddVBand="0" w:evenVBand="0" w:oddHBand="0" w:evenHBand="0" w:firstRowFirstColumn="0" w:firstRowLastColumn="0" w:lastRowFirstColumn="0" w:lastRowLastColumn="0"/>
              <w:rPr>
                <w:b/>
                <w:bCs/>
                <w:szCs w:val="22"/>
              </w:rPr>
            </w:pPr>
            <w:r>
              <w:rPr>
                <w:b/>
                <w:bCs/>
                <w:szCs w:val="22"/>
              </w:rPr>
              <w:t>Softværket</w:t>
            </w:r>
          </w:p>
        </w:tc>
        <w:tc>
          <w:tcPr>
            <w:tcW w:w="675" w:type="pct"/>
          </w:tcPr>
          <w:p w14:paraId="41AB9C3E" w14:textId="642E1B52" w:rsidR="006F7D8E" w:rsidRPr="00D055DC" w:rsidRDefault="006F7D8E" w:rsidP="00BC5409">
            <w:pPr>
              <w:cnfStyle w:val="000000000000" w:firstRow="0" w:lastRow="0" w:firstColumn="0" w:lastColumn="0" w:oddVBand="0" w:evenVBand="0" w:oddHBand="0" w:evenHBand="0" w:firstRowFirstColumn="0" w:firstRowLastColumn="0" w:lastRowFirstColumn="0" w:lastRowLastColumn="0"/>
              <w:rPr>
                <w:i/>
                <w:szCs w:val="22"/>
              </w:rPr>
            </w:pPr>
            <w:r>
              <w:rPr>
                <w:i/>
                <w:szCs w:val="22"/>
              </w:rPr>
              <w:t>8 timer</w:t>
            </w:r>
          </w:p>
        </w:tc>
        <w:tc>
          <w:tcPr>
            <w:tcW w:w="551" w:type="pct"/>
          </w:tcPr>
          <w:p w14:paraId="6F95BE74"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c>
          <w:tcPr>
            <w:tcW w:w="1640" w:type="pct"/>
          </w:tcPr>
          <w:p w14:paraId="36113075"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r>
      <w:tr w:rsidR="006F7D8E" w:rsidRPr="00297254" w14:paraId="5D971162" w14:textId="65EF6D1F" w:rsidTr="00A84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30B62E53" w14:textId="77777777" w:rsidR="006F7D8E" w:rsidRPr="00FB0167" w:rsidRDefault="006F7D8E" w:rsidP="00BC5409">
            <w:pPr>
              <w:rPr>
                <w:b w:val="0"/>
                <w:bCs w:val="0"/>
                <w:caps w:val="0"/>
              </w:rPr>
            </w:pPr>
            <w:r w:rsidRPr="00DF5CB3">
              <w:t>E-mail</w:t>
            </w:r>
          </w:p>
        </w:tc>
        <w:tc>
          <w:tcPr>
            <w:tcW w:w="948" w:type="pct"/>
          </w:tcPr>
          <w:p w14:paraId="4818E6E8" w14:textId="38E8C525" w:rsidR="006F7D8E" w:rsidRPr="00316015" w:rsidRDefault="004156AE" w:rsidP="00BC5409">
            <w:pPr>
              <w:cnfStyle w:val="000000100000" w:firstRow="0" w:lastRow="0" w:firstColumn="0" w:lastColumn="0" w:oddVBand="0" w:evenVBand="0" w:oddHBand="1" w:evenHBand="0" w:firstRowFirstColumn="0" w:firstRowLastColumn="0" w:lastRowFirstColumn="0" w:lastRowLastColumn="0"/>
              <w:rPr>
                <w:b/>
                <w:bCs/>
                <w:szCs w:val="22"/>
              </w:rPr>
            </w:pPr>
            <w:r>
              <w:rPr>
                <w:b/>
                <w:bCs/>
                <w:szCs w:val="22"/>
              </w:rPr>
              <w:t>??</w:t>
            </w:r>
          </w:p>
        </w:tc>
        <w:tc>
          <w:tcPr>
            <w:tcW w:w="675" w:type="pct"/>
          </w:tcPr>
          <w:p w14:paraId="581C00AA" w14:textId="2B6E78B1" w:rsidR="006F7D8E" w:rsidRDefault="006F7D8E" w:rsidP="00BC5409">
            <w:pPr>
              <w:cnfStyle w:val="000000100000" w:firstRow="0" w:lastRow="0" w:firstColumn="0" w:lastColumn="0" w:oddVBand="0" w:evenVBand="0" w:oddHBand="1" w:evenHBand="0" w:firstRowFirstColumn="0" w:firstRowLastColumn="0" w:lastRowFirstColumn="0" w:lastRowLastColumn="0"/>
              <w:rPr>
                <w:i/>
                <w:szCs w:val="22"/>
              </w:rPr>
            </w:pPr>
            <w:r>
              <w:rPr>
                <w:i/>
                <w:szCs w:val="22"/>
              </w:rPr>
              <w:t>8 timer</w:t>
            </w:r>
          </w:p>
        </w:tc>
        <w:tc>
          <w:tcPr>
            <w:tcW w:w="551" w:type="pct"/>
          </w:tcPr>
          <w:p w14:paraId="455263C8"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c>
          <w:tcPr>
            <w:tcW w:w="1640" w:type="pct"/>
          </w:tcPr>
          <w:p w14:paraId="2D3A3CAB"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r>
      <w:tr w:rsidR="006F7D8E" w14:paraId="05BB8513" w14:textId="74679A69" w:rsidTr="00A84A01">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413E2971" w14:textId="77777777" w:rsidR="006F7D8E" w:rsidRPr="00DF5CB3" w:rsidRDefault="006F7D8E" w:rsidP="00BC5409">
            <w:r>
              <w:lastRenderedPageBreak/>
              <w:t>Lokal filserver til deling og opbevaring af filer.</w:t>
            </w:r>
          </w:p>
        </w:tc>
        <w:tc>
          <w:tcPr>
            <w:tcW w:w="948" w:type="pct"/>
          </w:tcPr>
          <w:p w14:paraId="0A8EC118" w14:textId="54DFDCBB" w:rsidR="006F7D8E" w:rsidRPr="00316015" w:rsidRDefault="004156AE" w:rsidP="00BC5409">
            <w:pPr>
              <w:cnfStyle w:val="000000000000" w:firstRow="0" w:lastRow="0" w:firstColumn="0" w:lastColumn="0" w:oddVBand="0" w:evenVBand="0" w:oddHBand="0" w:evenHBand="0" w:firstRowFirstColumn="0" w:firstRowLastColumn="0" w:lastRowFirstColumn="0" w:lastRowLastColumn="0"/>
              <w:rPr>
                <w:b/>
                <w:bCs/>
                <w:szCs w:val="22"/>
              </w:rPr>
            </w:pPr>
            <w:r>
              <w:rPr>
                <w:b/>
                <w:bCs/>
                <w:szCs w:val="22"/>
              </w:rPr>
              <w:t>??</w:t>
            </w:r>
          </w:p>
        </w:tc>
        <w:tc>
          <w:tcPr>
            <w:tcW w:w="675" w:type="pct"/>
          </w:tcPr>
          <w:p w14:paraId="08C8A38E" w14:textId="7FA225BD" w:rsidR="006F7D8E" w:rsidRDefault="006F7D8E" w:rsidP="00BC5409">
            <w:pPr>
              <w:cnfStyle w:val="000000000000" w:firstRow="0" w:lastRow="0" w:firstColumn="0" w:lastColumn="0" w:oddVBand="0" w:evenVBand="0" w:oddHBand="0" w:evenHBand="0" w:firstRowFirstColumn="0" w:firstRowLastColumn="0" w:lastRowFirstColumn="0" w:lastRowLastColumn="0"/>
              <w:rPr>
                <w:i/>
                <w:szCs w:val="22"/>
              </w:rPr>
            </w:pPr>
            <w:r>
              <w:rPr>
                <w:i/>
                <w:szCs w:val="22"/>
              </w:rPr>
              <w:t>8 timer</w:t>
            </w:r>
          </w:p>
        </w:tc>
        <w:tc>
          <w:tcPr>
            <w:tcW w:w="551" w:type="pct"/>
          </w:tcPr>
          <w:p w14:paraId="1437275A"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c>
          <w:tcPr>
            <w:tcW w:w="1640" w:type="pct"/>
          </w:tcPr>
          <w:p w14:paraId="459BA56E"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r>
      <w:tr w:rsidR="006F7D8E" w14:paraId="60F0CD49" w14:textId="294EE336" w:rsidTr="00A84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6CB04FFE" w14:textId="465DA2F6" w:rsidR="006F7D8E" w:rsidRDefault="006F7D8E" w:rsidP="00BC5409">
            <w:r>
              <w:t>E</w:t>
            </w:r>
            <w:r w:rsidRPr="00602FE2">
              <w:rPr>
                <w:rFonts w:ascii="Segoe UI Symbol" w:hAnsi="Segoe UI Symbol" w:cs="Segoe UI Symbol"/>
                <w:iCs/>
                <w:szCs w:val="22"/>
              </w:rPr>
              <w:t>⏐</w:t>
            </w:r>
            <w:r>
              <w:t>Forsyning</w:t>
            </w:r>
          </w:p>
        </w:tc>
        <w:tc>
          <w:tcPr>
            <w:tcW w:w="948" w:type="pct"/>
          </w:tcPr>
          <w:p w14:paraId="5C910078" w14:textId="72B21F85" w:rsidR="006F7D8E" w:rsidRPr="00316015" w:rsidRDefault="006F7D8E" w:rsidP="00BC5409">
            <w:pPr>
              <w:cnfStyle w:val="000000100000" w:firstRow="0" w:lastRow="0" w:firstColumn="0" w:lastColumn="0" w:oddVBand="0" w:evenVBand="0" w:oddHBand="1" w:evenHBand="0" w:firstRowFirstColumn="0" w:firstRowLastColumn="0" w:lastRowFirstColumn="0" w:lastRowLastColumn="0"/>
              <w:rPr>
                <w:b/>
                <w:bCs/>
                <w:szCs w:val="22"/>
              </w:rPr>
            </w:pPr>
            <w:r>
              <w:rPr>
                <w:b/>
                <w:bCs/>
                <w:szCs w:val="22"/>
              </w:rPr>
              <w:t>Softværket</w:t>
            </w:r>
          </w:p>
        </w:tc>
        <w:tc>
          <w:tcPr>
            <w:tcW w:w="675" w:type="pct"/>
          </w:tcPr>
          <w:p w14:paraId="42F9AE32" w14:textId="651B1F6A" w:rsidR="006F7D8E" w:rsidRDefault="006F7D8E" w:rsidP="00BC5409">
            <w:pPr>
              <w:cnfStyle w:val="000000100000" w:firstRow="0" w:lastRow="0" w:firstColumn="0" w:lastColumn="0" w:oddVBand="0" w:evenVBand="0" w:oddHBand="1" w:evenHBand="0" w:firstRowFirstColumn="0" w:firstRowLastColumn="0" w:lastRowFirstColumn="0" w:lastRowLastColumn="0"/>
              <w:rPr>
                <w:i/>
                <w:szCs w:val="22"/>
              </w:rPr>
            </w:pPr>
            <w:r>
              <w:rPr>
                <w:i/>
                <w:szCs w:val="22"/>
              </w:rPr>
              <w:t>1 dag</w:t>
            </w:r>
          </w:p>
        </w:tc>
        <w:tc>
          <w:tcPr>
            <w:tcW w:w="551" w:type="pct"/>
          </w:tcPr>
          <w:p w14:paraId="7F9C95CB"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c>
          <w:tcPr>
            <w:tcW w:w="1640" w:type="pct"/>
          </w:tcPr>
          <w:p w14:paraId="526F5786"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r>
      <w:tr w:rsidR="006F7D8E" w14:paraId="2A674607" w14:textId="2705E010" w:rsidTr="00A84A01">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563E22E4" w14:textId="77777777" w:rsidR="006F7D8E" w:rsidRDefault="006F7D8E" w:rsidP="00BC5409">
            <w:r>
              <w:t>SMS-service</w:t>
            </w:r>
          </w:p>
        </w:tc>
        <w:tc>
          <w:tcPr>
            <w:tcW w:w="948" w:type="pct"/>
          </w:tcPr>
          <w:p w14:paraId="5C7E33E4" w14:textId="2B23C5EE" w:rsidR="006F7D8E" w:rsidRPr="00316015" w:rsidRDefault="004156AE" w:rsidP="00BC5409">
            <w:pPr>
              <w:cnfStyle w:val="000000000000" w:firstRow="0" w:lastRow="0" w:firstColumn="0" w:lastColumn="0" w:oddVBand="0" w:evenVBand="0" w:oddHBand="0" w:evenHBand="0" w:firstRowFirstColumn="0" w:firstRowLastColumn="0" w:lastRowFirstColumn="0" w:lastRowLastColumn="0"/>
              <w:rPr>
                <w:b/>
                <w:bCs/>
                <w:szCs w:val="22"/>
              </w:rPr>
            </w:pPr>
            <w:r>
              <w:rPr>
                <w:b/>
                <w:bCs/>
                <w:szCs w:val="22"/>
              </w:rPr>
              <w:t>??</w:t>
            </w:r>
          </w:p>
        </w:tc>
        <w:tc>
          <w:tcPr>
            <w:tcW w:w="675" w:type="pct"/>
          </w:tcPr>
          <w:p w14:paraId="28CD5634" w14:textId="40537361" w:rsidR="006F7D8E" w:rsidRDefault="006F7D8E" w:rsidP="00BC5409">
            <w:pPr>
              <w:cnfStyle w:val="000000000000" w:firstRow="0" w:lastRow="0" w:firstColumn="0" w:lastColumn="0" w:oddVBand="0" w:evenVBand="0" w:oddHBand="0" w:evenHBand="0" w:firstRowFirstColumn="0" w:firstRowLastColumn="0" w:lastRowFirstColumn="0" w:lastRowLastColumn="0"/>
              <w:rPr>
                <w:i/>
                <w:szCs w:val="22"/>
              </w:rPr>
            </w:pPr>
            <w:r>
              <w:rPr>
                <w:i/>
                <w:szCs w:val="22"/>
              </w:rPr>
              <w:t>1 dag</w:t>
            </w:r>
          </w:p>
        </w:tc>
        <w:tc>
          <w:tcPr>
            <w:tcW w:w="551" w:type="pct"/>
          </w:tcPr>
          <w:p w14:paraId="6870C668"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c>
          <w:tcPr>
            <w:tcW w:w="1640" w:type="pct"/>
          </w:tcPr>
          <w:p w14:paraId="277187D3"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r>
      <w:tr w:rsidR="006F7D8E" w14:paraId="26571C27" w14:textId="31F93162" w:rsidTr="00A84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2BF30419" w14:textId="0F4C1577" w:rsidR="006F7D8E" w:rsidRDefault="006F7D8E" w:rsidP="00BC5409">
            <w:r>
              <w:t>Forsyning</w:t>
            </w:r>
            <w:r w:rsidRPr="00602FE2">
              <w:rPr>
                <w:rFonts w:ascii="Segoe UI Symbol" w:hAnsi="Segoe UI Symbol" w:cs="Segoe UI Symbol"/>
                <w:iCs/>
                <w:szCs w:val="22"/>
              </w:rPr>
              <w:t>⏐</w:t>
            </w:r>
            <w:r>
              <w:t>GIS</w:t>
            </w:r>
          </w:p>
        </w:tc>
        <w:tc>
          <w:tcPr>
            <w:tcW w:w="948" w:type="pct"/>
          </w:tcPr>
          <w:p w14:paraId="24F104C1" w14:textId="67745D92" w:rsidR="006F7D8E" w:rsidRDefault="006F7D8E" w:rsidP="00BC5409">
            <w:pPr>
              <w:cnfStyle w:val="000000100000" w:firstRow="0" w:lastRow="0" w:firstColumn="0" w:lastColumn="0" w:oddVBand="0" w:evenVBand="0" w:oddHBand="1" w:evenHBand="0" w:firstRowFirstColumn="0" w:firstRowLastColumn="0" w:lastRowFirstColumn="0" w:lastRowLastColumn="0"/>
              <w:rPr>
                <w:b/>
                <w:bCs/>
                <w:szCs w:val="22"/>
              </w:rPr>
            </w:pPr>
            <w:r>
              <w:rPr>
                <w:b/>
                <w:bCs/>
                <w:szCs w:val="22"/>
              </w:rPr>
              <w:t>Softværket</w:t>
            </w:r>
          </w:p>
        </w:tc>
        <w:tc>
          <w:tcPr>
            <w:tcW w:w="675" w:type="pct"/>
          </w:tcPr>
          <w:p w14:paraId="4D503981" w14:textId="77777777" w:rsidR="006F7D8E" w:rsidRDefault="006F7D8E" w:rsidP="00BC5409">
            <w:pPr>
              <w:cnfStyle w:val="000000100000" w:firstRow="0" w:lastRow="0" w:firstColumn="0" w:lastColumn="0" w:oddVBand="0" w:evenVBand="0" w:oddHBand="1" w:evenHBand="0" w:firstRowFirstColumn="0" w:firstRowLastColumn="0" w:lastRowFirstColumn="0" w:lastRowLastColumn="0"/>
              <w:rPr>
                <w:i/>
                <w:szCs w:val="22"/>
              </w:rPr>
            </w:pPr>
          </w:p>
        </w:tc>
        <w:tc>
          <w:tcPr>
            <w:tcW w:w="551" w:type="pct"/>
          </w:tcPr>
          <w:p w14:paraId="19BAD817"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c>
          <w:tcPr>
            <w:tcW w:w="1640" w:type="pct"/>
          </w:tcPr>
          <w:p w14:paraId="3FE84FB3" w14:textId="77777777" w:rsidR="006F7D8E" w:rsidRPr="00836F72" w:rsidRDefault="006F7D8E" w:rsidP="00BC5409">
            <w:pPr>
              <w:cnfStyle w:val="000000100000" w:firstRow="0" w:lastRow="0" w:firstColumn="0" w:lastColumn="0" w:oddVBand="0" w:evenVBand="0" w:oddHBand="1" w:evenHBand="0" w:firstRowFirstColumn="0" w:firstRowLastColumn="0" w:lastRowFirstColumn="0" w:lastRowLastColumn="0"/>
              <w:rPr>
                <w:i/>
                <w:szCs w:val="22"/>
                <w:highlight w:val="yellow"/>
              </w:rPr>
            </w:pPr>
          </w:p>
        </w:tc>
      </w:tr>
      <w:tr w:rsidR="006F7D8E" w14:paraId="64CD6E6E" w14:textId="7B8E018E" w:rsidTr="00A84A01">
        <w:tc>
          <w:tcPr>
            <w:cnfStyle w:val="001000000000" w:firstRow="0" w:lastRow="0" w:firstColumn="1" w:lastColumn="0" w:oddVBand="0" w:evenVBand="0" w:oddHBand="0" w:evenHBand="0" w:firstRowFirstColumn="0" w:firstRowLastColumn="0" w:lastRowFirstColumn="0" w:lastRowLastColumn="0"/>
            <w:tcW w:w="1186" w:type="pct"/>
            <w:shd w:val="clear" w:color="auto" w:fill="023047" w:themeFill="text2"/>
          </w:tcPr>
          <w:p w14:paraId="3E9459A1" w14:textId="74E01CD1" w:rsidR="006F7D8E" w:rsidRDefault="006F7D8E" w:rsidP="00BC5409">
            <w:r>
              <w:t>Forsyning</w:t>
            </w:r>
            <w:r w:rsidRPr="00602FE2">
              <w:rPr>
                <w:rFonts w:ascii="Segoe UI Symbol" w:hAnsi="Segoe UI Symbol" w:cs="Segoe UI Symbol"/>
                <w:iCs/>
                <w:szCs w:val="22"/>
              </w:rPr>
              <w:t>⏐</w:t>
            </w:r>
            <w:r>
              <w:t>BI</w:t>
            </w:r>
          </w:p>
        </w:tc>
        <w:tc>
          <w:tcPr>
            <w:tcW w:w="948" w:type="pct"/>
          </w:tcPr>
          <w:p w14:paraId="5C3F40F1" w14:textId="519B2187" w:rsidR="006F7D8E" w:rsidRDefault="006F7D8E" w:rsidP="00BC5409">
            <w:pPr>
              <w:cnfStyle w:val="000000000000" w:firstRow="0" w:lastRow="0" w:firstColumn="0" w:lastColumn="0" w:oddVBand="0" w:evenVBand="0" w:oddHBand="0" w:evenHBand="0" w:firstRowFirstColumn="0" w:firstRowLastColumn="0" w:lastRowFirstColumn="0" w:lastRowLastColumn="0"/>
              <w:rPr>
                <w:b/>
                <w:bCs/>
                <w:szCs w:val="22"/>
              </w:rPr>
            </w:pPr>
            <w:r>
              <w:rPr>
                <w:b/>
                <w:bCs/>
                <w:szCs w:val="22"/>
              </w:rPr>
              <w:t>Softværket</w:t>
            </w:r>
          </w:p>
        </w:tc>
        <w:tc>
          <w:tcPr>
            <w:tcW w:w="675" w:type="pct"/>
          </w:tcPr>
          <w:p w14:paraId="01AB3406" w14:textId="77777777" w:rsidR="006F7D8E" w:rsidRDefault="006F7D8E" w:rsidP="00BC5409">
            <w:pPr>
              <w:cnfStyle w:val="000000000000" w:firstRow="0" w:lastRow="0" w:firstColumn="0" w:lastColumn="0" w:oddVBand="0" w:evenVBand="0" w:oddHBand="0" w:evenHBand="0" w:firstRowFirstColumn="0" w:firstRowLastColumn="0" w:lastRowFirstColumn="0" w:lastRowLastColumn="0"/>
              <w:rPr>
                <w:i/>
                <w:szCs w:val="22"/>
              </w:rPr>
            </w:pPr>
          </w:p>
        </w:tc>
        <w:tc>
          <w:tcPr>
            <w:tcW w:w="551" w:type="pct"/>
          </w:tcPr>
          <w:p w14:paraId="1FF76ED2"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c>
          <w:tcPr>
            <w:tcW w:w="1640" w:type="pct"/>
          </w:tcPr>
          <w:p w14:paraId="11DEA0BF" w14:textId="77777777" w:rsidR="006F7D8E" w:rsidRPr="00836F72" w:rsidRDefault="006F7D8E" w:rsidP="00BC5409">
            <w:pPr>
              <w:cnfStyle w:val="000000000000" w:firstRow="0" w:lastRow="0" w:firstColumn="0" w:lastColumn="0" w:oddVBand="0" w:evenVBand="0" w:oddHBand="0" w:evenHBand="0" w:firstRowFirstColumn="0" w:firstRowLastColumn="0" w:lastRowFirstColumn="0" w:lastRowLastColumn="0"/>
              <w:rPr>
                <w:i/>
                <w:szCs w:val="22"/>
                <w:highlight w:val="yellow"/>
              </w:rPr>
            </w:pPr>
          </w:p>
        </w:tc>
      </w:tr>
    </w:tbl>
    <w:p w14:paraId="2E31CCE2" w14:textId="5C4F6924" w:rsidR="005D0A3B" w:rsidRPr="00B43659" w:rsidRDefault="005D0A3B" w:rsidP="005B2009"/>
    <w:sectPr w:rsidR="005D0A3B" w:rsidRPr="00B43659" w:rsidSect="005B2009">
      <w:footerReference w:type="default" r:id="rId18"/>
      <w:pgSz w:w="16838" w:h="11906" w:orient="landscape"/>
      <w:pgMar w:top="1418" w:right="226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97C11" w14:textId="77777777" w:rsidR="005D26F9" w:rsidRDefault="005D26F9" w:rsidP="00055753">
      <w:pPr>
        <w:spacing w:after="0"/>
      </w:pPr>
      <w:r>
        <w:separator/>
      </w:r>
    </w:p>
  </w:endnote>
  <w:endnote w:type="continuationSeparator" w:id="0">
    <w:p w14:paraId="6A0E0B18" w14:textId="77777777" w:rsidR="005D26F9" w:rsidRDefault="005D26F9" w:rsidP="00055753">
      <w:pPr>
        <w:spacing w:after="0"/>
      </w:pPr>
      <w:r>
        <w:continuationSeparator/>
      </w:r>
    </w:p>
  </w:endnote>
  <w:endnote w:type="continuationNotice" w:id="1">
    <w:p w14:paraId="399D6794" w14:textId="77777777" w:rsidR="005D26F9" w:rsidRDefault="005D2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 w:name="Source Serif Pro">
    <w:altName w:val="Cambria"/>
    <w:panose1 w:val="02040603050405020204"/>
    <w:charset w:val="00"/>
    <w:family w:val="roman"/>
    <w:notTrueType/>
    <w:pitch w:val="variable"/>
    <w:sig w:usb0="20000287" w:usb1="02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A3EB" w14:textId="68FB6094" w:rsidR="007C6C6C" w:rsidRDefault="005E00F1" w:rsidP="00063DC5">
    <w:pPr>
      <w:pStyle w:val="Sidefod"/>
      <w:tabs>
        <w:tab w:val="clear" w:pos="4819"/>
        <w:tab w:val="clear" w:pos="9638"/>
        <w:tab w:val="left" w:pos="2218"/>
      </w:tabs>
    </w:pPr>
    <w:r>
      <w:rPr>
        <w:noProof/>
      </w:rPr>
      <mc:AlternateContent>
        <mc:Choice Requires="wps">
          <w:drawing>
            <wp:anchor distT="0" distB="0" distL="114300" distR="114300" simplePos="0" relativeHeight="251658250" behindDoc="0" locked="0" layoutInCell="1" allowOverlap="1" wp14:anchorId="37D421E7" wp14:editId="4FD21E43">
              <wp:simplePos x="0" y="0"/>
              <wp:positionH relativeFrom="column">
                <wp:posOffset>-857250</wp:posOffset>
              </wp:positionH>
              <wp:positionV relativeFrom="paragraph">
                <wp:posOffset>-1330960</wp:posOffset>
              </wp:positionV>
              <wp:extent cx="2686050" cy="1795871"/>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686050" cy="1795871"/>
                      </a:xfrm>
                      <a:prstGeom prst="rect">
                        <a:avLst/>
                      </a:prstGeom>
                      <a:noFill/>
                    </wps:spPr>
                    <wps:txbx>
                      <w:txbxContent>
                        <w:p w14:paraId="4AD16638" w14:textId="77777777" w:rsidR="00121B94" w:rsidRPr="008475AB" w:rsidRDefault="00121B94" w:rsidP="00121B94">
                          <w:pPr>
                            <w:rPr>
                              <w:color w:val="FFFFFF" w:themeColor="background1"/>
                            </w:rPr>
                          </w:pPr>
                        </w:p>
                        <w:p w14:paraId="5E4B55D9" w14:textId="77777777" w:rsidR="00121B94" w:rsidRPr="00C03C27" w:rsidRDefault="00121B94" w:rsidP="00121B94">
                          <w:pPr>
                            <w:rPr>
                              <w:color w:val="FFFFFF" w:themeColor="background1"/>
                              <w:sz w:val="22"/>
                              <w:szCs w:val="22"/>
                              <w:lang w:val="en-US"/>
                            </w:rPr>
                          </w:pPr>
                          <w:r w:rsidRPr="00C03C27">
                            <w:rPr>
                              <w:b/>
                              <w:bCs/>
                              <w:color w:val="FFFFFF" w:themeColor="background1"/>
                              <w:sz w:val="22"/>
                              <w:szCs w:val="22"/>
                              <w:lang w:val="en-US"/>
                            </w:rPr>
                            <w:t xml:space="preserve">© </w:t>
                          </w:r>
                          <w:r w:rsidRPr="00C03C27">
                            <w:rPr>
                              <w:rFonts w:ascii="Lakeside" w:hAnsi="Lakeside"/>
                              <w:b/>
                              <w:bCs/>
                              <w:color w:val="FFFFFF" w:themeColor="background1"/>
                              <w:sz w:val="22"/>
                              <w:szCs w:val="22"/>
                              <w:lang w:val="en-US"/>
                            </w:rPr>
                            <w:t>LAKESIDE A/S</w:t>
                          </w:r>
                          <w:r w:rsidRPr="00C03C27">
                            <w:rPr>
                              <w:b/>
                              <w:bCs/>
                              <w:color w:val="FFFFFF" w:themeColor="background1"/>
                              <w:sz w:val="22"/>
                              <w:szCs w:val="22"/>
                              <w:lang w:val="en-US"/>
                            </w:rPr>
                            <w:t xml:space="preserve"> </w:t>
                          </w:r>
                        </w:p>
                        <w:p w14:paraId="0B294811"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Marselisborg Havnevej 22, 2.th. </w:t>
                          </w:r>
                        </w:p>
                        <w:p w14:paraId="49BE6CAC"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8000 Aarhus C </w:t>
                          </w:r>
                        </w:p>
                        <w:p w14:paraId="295BDAAD"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+45 2160 7252 </w:t>
                          </w:r>
                        </w:p>
                        <w:p w14:paraId="43E0F0AB"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info@lakeside.dk </w:t>
                          </w:r>
                        </w:p>
                        <w:p w14:paraId="277DB773"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421E7" id="_x0000_t202" coordsize="21600,21600" o:spt="202" path="m,l,21600r21600,l21600,xe">
              <v:stroke joinstyle="miter"/>
              <v:path gradientshapeok="t" o:connecttype="rect"/>
            </v:shapetype>
            <v:shape id="Tekstfelt 4" o:spid="_x0000_s1026" type="#_x0000_t202" style="position:absolute;margin-left:-67.5pt;margin-top:-104.8pt;width:211.5pt;height:141.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" filled="f" stroked="f">
              <v:textbox>
                <w:txbxContent>
                  <w:p w14:paraId="4AD16638" w14:textId="77777777" w:rsidR="00121B94" w:rsidRPr="008475AB" w:rsidRDefault="00121B94" w:rsidP="00121B94">
                    <w:pPr>
                      <w:rPr>
                        <w:color w:val="FFFFFF" w:themeColor="background1"/>
                      </w:rPr>
                    </w:pPr>
                  </w:p>
                  <w:p w14:paraId="5E4B55D9" w14:textId="77777777" w:rsidR="00121B94" w:rsidRPr="00C03C27" w:rsidRDefault="00121B94" w:rsidP="00121B94">
                    <w:pPr>
                      <w:rPr>
                        <w:color w:val="FFFFFF" w:themeColor="background1"/>
                        <w:sz w:val="22"/>
                        <w:szCs w:val="22"/>
                        <w:lang w:val="en-US"/>
                      </w:rPr>
                    </w:pPr>
                    <w:r w:rsidRPr="00C03C27">
                      <w:rPr>
                        <w:b/>
                        <w:bCs/>
                        <w:color w:val="FFFFFF" w:themeColor="background1"/>
                        <w:sz w:val="22"/>
                        <w:szCs w:val="22"/>
                        <w:lang w:val="en-US"/>
                      </w:rPr>
                      <w:t xml:space="preserve">© </w:t>
                    </w:r>
                    <w:r w:rsidRPr="00C03C27">
                      <w:rPr>
                        <w:rFonts w:ascii="Lakeside" w:hAnsi="Lakeside"/>
                        <w:b/>
                        <w:bCs/>
                        <w:color w:val="FFFFFF" w:themeColor="background1"/>
                        <w:sz w:val="22"/>
                        <w:szCs w:val="22"/>
                        <w:lang w:val="en-US"/>
                      </w:rPr>
                      <w:t>LAKESIDE A/S</w:t>
                    </w:r>
                    <w:r w:rsidRPr="00C03C27">
                      <w:rPr>
                        <w:b/>
                        <w:bCs/>
                        <w:color w:val="FFFFFF" w:themeColor="background1"/>
                        <w:sz w:val="22"/>
                        <w:szCs w:val="22"/>
                        <w:lang w:val="en-US"/>
                      </w:rPr>
                      <w:t xml:space="preserve"> </w:t>
                    </w:r>
                  </w:p>
                  <w:p w14:paraId="0B294811"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Marselisborg Havnevej 22, 2.th. </w:t>
                    </w:r>
                  </w:p>
                  <w:p w14:paraId="49BE6CAC"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8000 Aarhus C </w:t>
                    </w:r>
                  </w:p>
                  <w:p w14:paraId="295BDAAD"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+45 2160 7252 </w:t>
                    </w:r>
                  </w:p>
                  <w:p w14:paraId="43E0F0AB"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 xml:space="preserve">info@lakeside.dk </w:t>
                    </w:r>
                  </w:p>
                  <w:p w14:paraId="277DB773" w14:textId="77777777" w:rsidR="00121B94" w:rsidRPr="00C03C27" w:rsidRDefault="00121B94" w:rsidP="00121B94">
                    <w:pPr>
                      <w:spacing w:after="0"/>
                      <w:rPr>
                        <w:color w:val="FFFFFF" w:themeColor="background1"/>
                        <w:sz w:val="22"/>
                        <w:szCs w:val="22"/>
                      </w:rPr>
                    </w:pPr>
                    <w:r w:rsidRPr="00C03C27">
                      <w:rPr>
                        <w:color w:val="FFFFFF" w:themeColor="background1"/>
                        <w:sz w:val="22"/>
                        <w:szCs w:val="22"/>
                      </w:rPr>
                      <w:t>CVR: 25450442</w:t>
                    </w:r>
                  </w:p>
                </w:txbxContent>
              </v:textbox>
            </v:shape>
          </w:pict>
        </mc:Fallback>
      </mc:AlternateContent>
    </w:r>
    <w:r>
      <w:rPr>
        <w:noProof/>
      </w:rPr>
      <w:drawing>
        <wp:anchor distT="0" distB="0" distL="114300" distR="114300" simplePos="0" relativeHeight="251658252" behindDoc="0" locked="0" layoutInCell="1" allowOverlap="1" wp14:anchorId="56117B2F" wp14:editId="0EB4F9F7">
          <wp:simplePos x="0" y="0"/>
          <wp:positionH relativeFrom="column">
            <wp:posOffset>7157720</wp:posOffset>
          </wp:positionH>
          <wp:positionV relativeFrom="paragraph">
            <wp:posOffset>-156482</wp:posOffset>
          </wp:positionV>
          <wp:extent cx="1588770" cy="449580"/>
          <wp:effectExtent l="0" t="0" r="0" b="0"/>
          <wp:wrapNone/>
          <wp:docPr id="1857308449" name="Billede 1857308449"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E610" w14:textId="0DF5CA5D" w:rsidR="006A473E" w:rsidRDefault="00881104"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8" behindDoc="0" locked="0" layoutInCell="1" allowOverlap="1" wp14:anchorId="00D73A49" wp14:editId="4DC217B0">
          <wp:simplePos x="0" y="0"/>
          <wp:positionH relativeFrom="column">
            <wp:posOffset>7188215</wp:posOffset>
          </wp:positionH>
          <wp:positionV relativeFrom="paragraph">
            <wp:posOffset>-1434465</wp:posOffset>
          </wp:positionV>
          <wp:extent cx="1397000" cy="727075"/>
          <wp:effectExtent l="0" t="0" r="0" b="0"/>
          <wp:wrapNone/>
          <wp:docPr id="1438000668"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sidR="006A473E">
      <w:rPr>
        <w:noProof/>
      </w:rPr>
      <w:drawing>
        <wp:anchor distT="0" distB="0" distL="114300" distR="114300" simplePos="0" relativeHeight="251658247" behindDoc="1" locked="0" layoutInCell="1" allowOverlap="1" wp14:anchorId="2940C7F5" wp14:editId="3543DB2B">
          <wp:simplePos x="0" y="0"/>
          <wp:positionH relativeFrom="column">
            <wp:posOffset>-1062397</wp:posOffset>
          </wp:positionH>
          <wp:positionV relativeFrom="paragraph">
            <wp:posOffset>-427116</wp:posOffset>
          </wp:positionV>
          <wp:extent cx="10657840" cy="250289"/>
          <wp:effectExtent l="0" t="0" r="0" b="3810"/>
          <wp:wrapNone/>
          <wp:docPr id="1486955813" name="Billede 148695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10657840" cy="250289"/>
                  </a:xfrm>
                  <a:prstGeom prst="rect">
                    <a:avLst/>
                  </a:prstGeom>
                </pic:spPr>
              </pic:pic>
            </a:graphicData>
          </a:graphic>
          <wp14:sizeRelH relativeFrom="page">
            <wp14:pctWidth>0</wp14:pctWidth>
          </wp14:sizeRelH>
          <wp14:sizeRelV relativeFrom="page">
            <wp14:pctHeight>0</wp14:pctHeight>
          </wp14:sizeRelV>
        </wp:anchor>
      </w:drawing>
    </w:r>
    <w:r w:rsidR="006A473E">
      <w:rPr>
        <w:noProof/>
      </w:rPr>
      <w:drawing>
        <wp:anchor distT="0" distB="0" distL="114300" distR="114300" simplePos="0" relativeHeight="251658246" behindDoc="1" locked="0" layoutInCell="1" allowOverlap="1" wp14:anchorId="073BE04F" wp14:editId="1F18E874">
          <wp:simplePos x="0" y="0"/>
          <wp:positionH relativeFrom="column">
            <wp:posOffset>-1065145</wp:posOffset>
          </wp:positionH>
          <wp:positionV relativeFrom="paragraph">
            <wp:posOffset>-1899026</wp:posOffset>
          </wp:positionV>
          <wp:extent cx="10657840" cy="250289"/>
          <wp:effectExtent l="0" t="0" r="0" b="3810"/>
          <wp:wrapNone/>
          <wp:docPr id="2082942731" name="Billede 208294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13560876" cy="318464"/>
                  </a:xfrm>
                  <a:prstGeom prst="rect">
                    <a:avLst/>
                  </a:prstGeom>
                </pic:spPr>
              </pic:pic>
            </a:graphicData>
          </a:graphic>
          <wp14:sizeRelH relativeFrom="page">
            <wp14:pctWidth>0</wp14:pctWidth>
          </wp14:sizeRelH>
          <wp14:sizeRelV relativeFrom="page">
            <wp14:pctHeight>0</wp14:pctHeight>
          </wp14:sizeRelV>
        </wp:anchor>
      </w:drawing>
    </w:r>
    <w:r w:rsidR="006A473E">
      <w:rPr>
        <w:noProof/>
      </w:rPr>
      <mc:AlternateContent>
        <mc:Choice Requires="wps">
          <w:drawing>
            <wp:anchor distT="0" distB="0" distL="114300" distR="114300" simplePos="0" relativeHeight="251658243" behindDoc="1" locked="0" layoutInCell="1" allowOverlap="1" wp14:anchorId="3BD8C1D1" wp14:editId="73A12564">
              <wp:simplePos x="0" y="0"/>
              <wp:positionH relativeFrom="column">
                <wp:posOffset>-1065145</wp:posOffset>
              </wp:positionH>
              <wp:positionV relativeFrom="paragraph">
                <wp:posOffset>-1899025</wp:posOffset>
              </wp:positionV>
              <wp:extent cx="10657840" cy="1501140"/>
              <wp:effectExtent l="0" t="0" r="0" b="0"/>
              <wp:wrapNone/>
              <wp:docPr id="1030695459" name="Rektangel 1030695459"/>
              <wp:cNvGraphicFramePr/>
              <a:graphic xmlns:a="http://schemas.openxmlformats.org/drawingml/2006/main">
                <a:graphicData uri="http://schemas.microsoft.com/office/word/2010/wordprocessingShape">
                  <wps:wsp>
                    <wps:cNvSpPr/>
                    <wps:spPr>
                      <a:xfrm>
                        <a:off x="0" y="0"/>
                        <a:ext cx="1065784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FF6C7" id="Rektangel 1030695459" o:spid="_x0000_s1026" style="position:absolute;margin-left:-83.85pt;margin-top:-149.55pt;width:839.2pt;height:118.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" fillcolor="#023047 [3215]" stroked="f" strokeweight="1pt"/>
          </w:pict>
        </mc:Fallback>
      </mc:AlternateContent>
    </w:r>
    <w:r w:rsidR="006A473E">
      <w:rPr>
        <w:noProof/>
      </w:rPr>
      <mc:AlternateContent>
        <mc:Choice Requires="wps">
          <w:drawing>
            <wp:anchor distT="0" distB="0" distL="114300" distR="114300" simplePos="0" relativeHeight="251658245" behindDoc="1" locked="0" layoutInCell="1" allowOverlap="1" wp14:anchorId="09CBC9D2" wp14:editId="6A0A3316">
              <wp:simplePos x="0" y="0"/>
              <wp:positionH relativeFrom="column">
                <wp:posOffset>-1065146</wp:posOffset>
              </wp:positionH>
              <wp:positionV relativeFrom="paragraph">
                <wp:posOffset>-429989</wp:posOffset>
              </wp:positionV>
              <wp:extent cx="10658007" cy="1097280"/>
              <wp:effectExtent l="0" t="0" r="0" b="0"/>
              <wp:wrapNone/>
              <wp:docPr id="656902987" name="Rektangel 656902987"/>
              <wp:cNvGraphicFramePr/>
              <a:graphic xmlns:a="http://schemas.openxmlformats.org/drawingml/2006/main">
                <a:graphicData uri="http://schemas.microsoft.com/office/word/2010/wordprocessingShape">
                  <wps:wsp>
                    <wps:cNvSpPr/>
                    <wps:spPr>
                      <a:xfrm>
                        <a:off x="0" y="0"/>
                        <a:ext cx="10658007"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82D149" id="Rektangel 656902987" o:spid="_x0000_s1026" style="position:absolute;margin-left:-83.85pt;margin-top:-33.85pt;width:839.2pt;height:86.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" fillcolor="#ff4e26 [3208]" stroked="f" strokeweight="1pt"/>
          </w:pict>
        </mc:Fallback>
      </mc:AlternateContent>
    </w:r>
    <w:r w:rsidR="006A473E">
      <w:rPr>
        <w:noProof/>
      </w:rPr>
      <mc:AlternateContent>
        <mc:Choice Requires="wps">
          <w:drawing>
            <wp:anchor distT="0" distB="0" distL="114300" distR="114300" simplePos="0" relativeHeight="251658241" behindDoc="0" locked="0" layoutInCell="1" allowOverlap="1" wp14:anchorId="2456BCDE" wp14:editId="2E985D60">
              <wp:simplePos x="0" y="0"/>
              <wp:positionH relativeFrom="column">
                <wp:posOffset>-125730</wp:posOffset>
              </wp:positionH>
              <wp:positionV relativeFrom="paragraph">
                <wp:posOffset>-1621790</wp:posOffset>
              </wp:positionV>
              <wp:extent cx="2068830" cy="571500"/>
              <wp:effectExtent l="0" t="0" r="0" b="0"/>
              <wp:wrapNone/>
              <wp:docPr id="33311856"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441EA6B5" w14:textId="77777777" w:rsidR="006A473E" w:rsidRPr="00456C79" w:rsidRDefault="006A473E"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Pr>
                              <w:color w:val="FFFFFF" w:themeColor="background1"/>
                            </w:rPr>
                            <w:t>&lt;Organisation&gt;</w:t>
                          </w:r>
                          <w:r w:rsidRPr="00456C79">
                            <w:rPr>
                              <w:color w:val="FFFFFF" w:themeColor="background1"/>
                            </w:rPr>
                            <w:fldChar w:fldCharType="end"/>
                          </w:r>
                        </w:p>
                        <w:p w14:paraId="66EE571A" w14:textId="77777777" w:rsidR="006A473E" w:rsidRPr="00456C79" w:rsidRDefault="006A473E" w:rsidP="009F3700">
                          <w:pPr>
                            <w:pStyle w:val="Sidehoved"/>
                            <w:rPr>
                              <w:rFonts w:ascii="Source Sans Pro Light" w:hAnsi="Source Sans Pro Light"/>
                              <w:color w:val="FFFFFF" w:themeColor="background1"/>
                              <w:sz w:val="21"/>
                              <w:szCs w:val="21"/>
                            </w:rPr>
                          </w:pPr>
                          <w:r>
                            <w:rPr>
                              <w:rFonts w:ascii="Source Sans Pro Light" w:hAnsi="Source Sans Pro Light"/>
                              <w:color w:val="FFFFFF" w:themeColor="background1"/>
                              <w:sz w:val="21"/>
                              <w:szCs w:val="21"/>
                            </w:rPr>
                            <w:t>Adresselinje</w:t>
                          </w:r>
                        </w:p>
                        <w:p w14:paraId="6090691E" w14:textId="77777777" w:rsidR="006A473E" w:rsidRPr="00456C79" w:rsidRDefault="006A473E" w:rsidP="009F3700">
                          <w:pPr>
                            <w:pStyle w:val="Sidehoved"/>
                            <w:rPr>
                              <w:rFonts w:ascii="Source Sans Pro Light" w:hAnsi="Source Sans Pro Light"/>
                              <w:color w:val="FFFFFF" w:themeColor="background1"/>
                              <w:sz w:val="21"/>
                              <w:szCs w:val="21"/>
                            </w:rPr>
                          </w:pPr>
                          <w:proofErr w:type="spellStart"/>
                          <w:r>
                            <w:rPr>
                              <w:rFonts w:ascii="Source Sans Pro Light" w:hAnsi="Source Sans Pro Light"/>
                              <w:color w:val="FFFFFF" w:themeColor="background1"/>
                              <w:sz w:val="21"/>
                              <w:szCs w:val="21"/>
                            </w:rPr>
                            <w:t>Postnr</w:t>
                          </w:r>
                          <w:proofErr w:type="spellEnd"/>
                          <w:r>
                            <w:rPr>
                              <w:rFonts w:ascii="Source Sans Pro Light" w:hAnsi="Source Sans Pro Light"/>
                              <w:color w:val="FFFFFF" w:themeColor="background1"/>
                              <w:sz w:val="21"/>
                              <w:szCs w:val="21"/>
                            </w:rPr>
                            <w:t xml:space="preserve"> by</w:t>
                          </w:r>
                        </w:p>
                        <w:p w14:paraId="1F1D9A96" w14:textId="77777777" w:rsidR="006A473E" w:rsidRPr="00456C79" w:rsidRDefault="006A473E" w:rsidP="009F3700">
                          <w:pPr>
                            <w:pStyle w:val="Sidehoved"/>
                            <w:rPr>
                              <w:rFonts w:ascii="Source Sans Pro Light" w:hAnsi="Source Sans Pro Light"/>
                              <w:color w:val="FFFFFF" w:themeColor="background1"/>
                              <w:sz w:val="21"/>
                              <w:szCs w:val="21"/>
                            </w:rPr>
                          </w:pPr>
                          <w:r>
                            <w:rPr>
                              <w:rFonts w:ascii="Source Sans Pro Light" w:hAnsi="Source Sans Pro Light"/>
                              <w:color w:val="FFFFFF" w:themeColor="background1"/>
                              <w:sz w:val="21"/>
                              <w:szCs w:val="21"/>
                            </w:rPr>
                            <w:t>info@domæne.dk</w:t>
                          </w:r>
                        </w:p>
                        <w:p w14:paraId="4DC03B8B" w14:textId="77777777" w:rsidR="006A473E" w:rsidRPr="00554DF8" w:rsidRDefault="006A473E" w:rsidP="00456C79">
                          <w:pPr>
                            <w:pStyle w:val="Sidehoved"/>
                            <w:rPr>
                              <w:color w:val="FFFFFF" w:themeColor="background1"/>
                            </w:rPr>
                          </w:pPr>
                          <w:r w:rsidRPr="00456C79">
                            <w:rPr>
                              <w:rFonts w:ascii="Source Sans Pro Light" w:hAnsi="Source Sans Pro Light"/>
                              <w:color w:val="FFFFFF" w:themeColor="background1"/>
                              <w:sz w:val="21"/>
                              <w:szCs w:val="21"/>
                            </w:rPr>
                            <w:t xml:space="preserve">CVR: </w:t>
                          </w:r>
                          <w:proofErr w:type="spellStart"/>
                          <w:r>
                            <w:rPr>
                              <w:rFonts w:ascii="Source Sans Pro Light" w:hAnsi="Source Sans Pro Light"/>
                              <w:color w:val="FFFFFF" w:themeColor="background1"/>
                              <w:sz w:val="21"/>
                              <w:szCs w:val="21"/>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56BCDE" id="_x0000_t202" coordsize="21600,21600" o:spt="202" path="m,l,21600r21600,l21600,xe">
              <v:stroke joinstyle="miter"/>
              <v:path gradientshapeok="t" o:connecttype="rect"/>
            </v:shapetype>
            <v:shape id="Tekstfelt 1" o:spid="_x0000_s1027" type="#_x0000_t202" style="position:absolute;left:0;text-align:left;margin-left:-9.9pt;margin-top:-127.7pt;width:162.9pt;height: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" filled="f" stroked="f">
              <v:textbox style="mso-fit-shape-to-text:t">
                <w:txbxContent>
                  <w:p w14:paraId="441EA6B5" w14:textId="77777777" w:rsidR="006A473E" w:rsidRPr="00456C79" w:rsidRDefault="006A473E"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Pr>
                        <w:color w:val="FFFFFF" w:themeColor="background1"/>
                      </w:rPr>
                      <w:t>&lt;Organisation&gt;</w:t>
                    </w:r>
                    <w:r w:rsidRPr="00456C79">
                      <w:rPr>
                        <w:color w:val="FFFFFF" w:themeColor="background1"/>
                      </w:rPr>
                      <w:fldChar w:fldCharType="end"/>
                    </w:r>
                  </w:p>
                  <w:p w14:paraId="66EE571A" w14:textId="77777777" w:rsidR="006A473E" w:rsidRPr="00456C79" w:rsidRDefault="006A473E" w:rsidP="009F3700">
                    <w:pPr>
                      <w:pStyle w:val="Sidehoved"/>
                      <w:rPr>
                        <w:rFonts w:ascii="Source Sans Pro Light" w:hAnsi="Source Sans Pro Light"/>
                        <w:color w:val="FFFFFF" w:themeColor="background1"/>
                        <w:sz w:val="21"/>
                        <w:szCs w:val="21"/>
                      </w:rPr>
                    </w:pPr>
                    <w:r>
                      <w:rPr>
                        <w:rFonts w:ascii="Source Sans Pro Light" w:hAnsi="Source Sans Pro Light"/>
                        <w:color w:val="FFFFFF" w:themeColor="background1"/>
                        <w:sz w:val="21"/>
                        <w:szCs w:val="21"/>
                      </w:rPr>
                      <w:t>Adresselinje</w:t>
                    </w:r>
                  </w:p>
                  <w:p w14:paraId="6090691E" w14:textId="77777777" w:rsidR="006A473E" w:rsidRPr="00456C79" w:rsidRDefault="006A473E" w:rsidP="009F3700">
                    <w:pPr>
                      <w:pStyle w:val="Sidehoved"/>
                      <w:rPr>
                        <w:rFonts w:ascii="Source Sans Pro Light" w:hAnsi="Source Sans Pro Light"/>
                        <w:color w:val="FFFFFF" w:themeColor="background1"/>
                        <w:sz w:val="21"/>
                        <w:szCs w:val="21"/>
                      </w:rPr>
                    </w:pPr>
                    <w:proofErr w:type="spellStart"/>
                    <w:r>
                      <w:rPr>
                        <w:rFonts w:ascii="Source Sans Pro Light" w:hAnsi="Source Sans Pro Light"/>
                        <w:color w:val="FFFFFF" w:themeColor="background1"/>
                        <w:sz w:val="21"/>
                        <w:szCs w:val="21"/>
                      </w:rPr>
                      <w:t>Postnr</w:t>
                    </w:r>
                    <w:proofErr w:type="spellEnd"/>
                    <w:r>
                      <w:rPr>
                        <w:rFonts w:ascii="Source Sans Pro Light" w:hAnsi="Source Sans Pro Light"/>
                        <w:color w:val="FFFFFF" w:themeColor="background1"/>
                        <w:sz w:val="21"/>
                        <w:szCs w:val="21"/>
                      </w:rPr>
                      <w:t xml:space="preserve"> by</w:t>
                    </w:r>
                  </w:p>
                  <w:p w14:paraId="1F1D9A96" w14:textId="77777777" w:rsidR="006A473E" w:rsidRPr="00456C79" w:rsidRDefault="006A473E" w:rsidP="009F3700">
                    <w:pPr>
                      <w:pStyle w:val="Sidehoved"/>
                      <w:rPr>
                        <w:rFonts w:ascii="Source Sans Pro Light" w:hAnsi="Source Sans Pro Light"/>
                        <w:color w:val="FFFFFF" w:themeColor="background1"/>
                        <w:sz w:val="21"/>
                        <w:szCs w:val="21"/>
                      </w:rPr>
                    </w:pPr>
                    <w:r>
                      <w:rPr>
                        <w:rFonts w:ascii="Source Sans Pro Light" w:hAnsi="Source Sans Pro Light"/>
                        <w:color w:val="FFFFFF" w:themeColor="background1"/>
                        <w:sz w:val="21"/>
                        <w:szCs w:val="21"/>
                      </w:rPr>
                      <w:t>info@domæne.dk</w:t>
                    </w:r>
                  </w:p>
                  <w:p w14:paraId="4DC03B8B" w14:textId="77777777" w:rsidR="006A473E" w:rsidRPr="00554DF8" w:rsidRDefault="006A473E" w:rsidP="00456C79">
                    <w:pPr>
                      <w:pStyle w:val="Sidehoved"/>
                      <w:rPr>
                        <w:color w:val="FFFFFF" w:themeColor="background1"/>
                      </w:rPr>
                    </w:pPr>
                    <w:r w:rsidRPr="00456C79">
                      <w:rPr>
                        <w:rFonts w:ascii="Source Sans Pro Light" w:hAnsi="Source Sans Pro Light"/>
                        <w:color w:val="FFFFFF" w:themeColor="background1"/>
                        <w:sz w:val="21"/>
                        <w:szCs w:val="21"/>
                      </w:rPr>
                      <w:t xml:space="preserve">CVR: </w:t>
                    </w:r>
                    <w:proofErr w:type="spellStart"/>
                    <w:r>
                      <w:rPr>
                        <w:rFonts w:ascii="Source Sans Pro Light" w:hAnsi="Source Sans Pro Light"/>
                        <w:color w:val="FFFFFF" w:themeColor="background1"/>
                        <w:sz w:val="21"/>
                        <w:szCs w:val="21"/>
                      </w:rPr>
                      <w:t>xxxxxxxx</w:t>
                    </w:r>
                    <w:proofErr w:type="spellEnd"/>
                  </w:p>
                </w:txbxContent>
              </v:textbox>
            </v:shape>
          </w:pict>
        </mc:Fallback>
      </mc:AlternateContent>
    </w:r>
    <w:r w:rsidR="006A473E">
      <w:rPr>
        <w:noProof/>
      </w:rPr>
      <w:drawing>
        <wp:anchor distT="0" distB="0" distL="114300" distR="114300" simplePos="0" relativeHeight="251658242" behindDoc="1" locked="0" layoutInCell="1" allowOverlap="1" wp14:anchorId="264305B7" wp14:editId="743F0F26">
          <wp:simplePos x="0" y="0"/>
          <wp:positionH relativeFrom="column">
            <wp:posOffset>-931545</wp:posOffset>
          </wp:positionH>
          <wp:positionV relativeFrom="paragraph">
            <wp:posOffset>-1887855</wp:posOffset>
          </wp:positionV>
          <wp:extent cx="7604760" cy="178435"/>
          <wp:effectExtent l="0" t="0" r="0" b="0"/>
          <wp:wrapNone/>
          <wp:docPr id="854914338" name="Billede 85491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6A473E">
      <w:rPr>
        <w:noProof/>
      </w:rPr>
      <w:drawing>
        <wp:anchor distT="0" distB="0" distL="114300" distR="114300" simplePos="0" relativeHeight="251658244" behindDoc="1" locked="0" layoutInCell="1" allowOverlap="1" wp14:anchorId="3235248F" wp14:editId="3BC85040">
          <wp:simplePos x="0" y="0"/>
          <wp:positionH relativeFrom="column">
            <wp:posOffset>-930910</wp:posOffset>
          </wp:positionH>
          <wp:positionV relativeFrom="paragraph">
            <wp:posOffset>-431801</wp:posOffset>
          </wp:positionV>
          <wp:extent cx="7604760" cy="178590"/>
          <wp:effectExtent l="0" t="0" r="0" b="0"/>
          <wp:wrapNone/>
          <wp:docPr id="679041828" name="Billede 6790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Content>
      <w:p w14:paraId="6923C398" w14:textId="77777777" w:rsidR="00285CF6" w:rsidRPr="00DA0AA2" w:rsidRDefault="00285CF6" w:rsidP="009A5246">
        <w:pPr>
          <w:pStyle w:val="Sidefod"/>
          <w:framePr w:wrap="none" w:vAnchor="text" w:hAnchor="page" w:x="8027" w:y="67"/>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1EA9B292" w:rsidR="00285CF6" w:rsidRDefault="00BA4F3A"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0" behindDoc="0" locked="0" layoutInCell="1" allowOverlap="1" wp14:anchorId="2240AAA9" wp14:editId="7600B5A0">
          <wp:simplePos x="0" y="0"/>
          <wp:positionH relativeFrom="column">
            <wp:posOffset>6914519</wp:posOffset>
          </wp:positionH>
          <wp:positionV relativeFrom="paragraph">
            <wp:posOffset>-219710</wp:posOffset>
          </wp:positionV>
          <wp:extent cx="1397000" cy="727075"/>
          <wp:effectExtent l="0" t="0" r="0" b="0"/>
          <wp:wrapNone/>
          <wp:docPr id="1991354807"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2909" w14:textId="77777777" w:rsidR="005D26F9" w:rsidRDefault="005D26F9" w:rsidP="00055753">
      <w:pPr>
        <w:spacing w:after="0"/>
      </w:pPr>
      <w:r>
        <w:separator/>
      </w:r>
    </w:p>
  </w:footnote>
  <w:footnote w:type="continuationSeparator" w:id="0">
    <w:p w14:paraId="15C4BADE" w14:textId="77777777" w:rsidR="005D26F9" w:rsidRDefault="005D26F9" w:rsidP="00055753">
      <w:pPr>
        <w:spacing w:after="0"/>
      </w:pPr>
      <w:r>
        <w:continuationSeparator/>
      </w:r>
    </w:p>
  </w:footnote>
  <w:footnote w:type="continuationNotice" w:id="1">
    <w:p w14:paraId="6BC977DA" w14:textId="77777777" w:rsidR="005D26F9" w:rsidRDefault="005D2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585D7" w14:textId="13855C1C" w:rsidR="00F655AA" w:rsidRPr="00613017" w:rsidRDefault="00B674F1" w:rsidP="00F655AA">
    <w:pPr>
      <w:spacing w:after="0"/>
      <w:rPr>
        <w:color w:val="FFFFFF" w:themeColor="background1"/>
      </w:rPr>
    </w:pPr>
    <w:r>
      <w:rPr>
        <w:noProof/>
      </w:rPr>
      <w:drawing>
        <wp:anchor distT="0" distB="0" distL="114300" distR="114300" simplePos="0" relativeHeight="251658251" behindDoc="0" locked="0" layoutInCell="1" allowOverlap="1" wp14:anchorId="7E2B6AAC" wp14:editId="62A833C8">
          <wp:simplePos x="0" y="0"/>
          <wp:positionH relativeFrom="column">
            <wp:posOffset>475615</wp:posOffset>
          </wp:positionH>
          <wp:positionV relativeFrom="paragraph">
            <wp:posOffset>-2068740</wp:posOffset>
          </wp:positionV>
          <wp:extent cx="1588770" cy="449580"/>
          <wp:effectExtent l="0" t="0" r="0" b="0"/>
          <wp:wrapNone/>
          <wp:docPr id="869859486" name="Billede 869859486"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r w:rsidR="00F655AA">
      <w:rPr>
        <w:noProof/>
      </w:rPr>
      <mc:AlternateContent>
        <mc:Choice Requires="wps">
          <w:drawing>
            <wp:anchor distT="0" distB="0" distL="114300" distR="114300" simplePos="0" relativeHeight="251658249" behindDoc="1" locked="0" layoutInCell="1" allowOverlap="1" wp14:anchorId="32481D6B" wp14:editId="0FBAD222">
              <wp:simplePos x="0" y="0"/>
              <wp:positionH relativeFrom="column">
                <wp:posOffset>475933</wp:posOffset>
              </wp:positionH>
              <wp:positionV relativeFrom="paragraph">
                <wp:posOffset>-2070037</wp:posOffset>
              </wp:positionV>
              <wp:extent cx="7604760" cy="10799445"/>
              <wp:effectExtent l="2857" t="0" r="5398" b="5397"/>
              <wp:wrapNone/>
              <wp:docPr id="532261224" name="Rektangel 532261224"/>
              <wp:cNvGraphicFramePr/>
              <a:graphic xmlns:a="http://schemas.openxmlformats.org/drawingml/2006/main">
                <a:graphicData uri="http://schemas.microsoft.com/office/word/2010/wordprocessingShape">
                  <wps:wsp>
                    <wps:cNvSpPr/>
                    <wps:spPr>
                      <a:xfrm rot="16200000">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5DBD4" id="Rektangel 532261224" o:spid="_x0000_s1026" style="position:absolute;margin-left:37.5pt;margin-top:-163pt;width:598.8pt;height:850.35pt;rotation:-90;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" fillcolor="#ff4e26 [3208]" stroked="f" strokeweight="1pt"/>
          </w:pict>
        </mc:Fallback>
      </mc:AlternateContent>
    </w:r>
    <w:r w:rsidR="00F655AA" w:rsidRPr="00613017">
      <w:rPr>
        <w:b/>
        <w:bCs/>
        <w:color w:val="FFFFFF" w:themeColor="background1"/>
      </w:rPr>
      <w:t>Version</w:t>
    </w:r>
    <w:r w:rsidR="00F655AA">
      <w:rPr>
        <w:b/>
        <w:bCs/>
        <w:color w:val="FFFFFF" w:themeColor="background1"/>
      </w:rPr>
      <w:t xml:space="preserve"> 1.</w:t>
    </w:r>
    <w:r w:rsidR="00EF4EE7">
      <w:rPr>
        <w:b/>
        <w:bCs/>
        <w:color w:val="FFFFFF" w:themeColor="background1"/>
      </w:rPr>
      <w:t>0</w:t>
    </w:r>
  </w:p>
  <w:p w14:paraId="55BC8DBA" w14:textId="640B845E" w:rsidR="00F655AA" w:rsidRPr="008475AB" w:rsidRDefault="00F655AA" w:rsidP="00F655AA">
    <w:pPr>
      <w:spacing w:after="0"/>
      <w:rPr>
        <w:color w:val="FFFFFF" w:themeColor="background1"/>
      </w:rPr>
    </w:pPr>
    <w:r>
      <w:rPr>
        <w:color w:val="FFFFFF" w:themeColor="background1"/>
      </w:rPr>
      <w:t>Publiceret d. 0</w:t>
    </w:r>
    <w:r w:rsidR="00EF4EE7">
      <w:rPr>
        <w:color w:val="FFFFFF" w:themeColor="background1"/>
      </w:rPr>
      <w:t>2</w:t>
    </w:r>
    <w:r>
      <w:rPr>
        <w:color w:val="FFFFFF" w:themeColor="background1"/>
      </w:rPr>
      <w:t>.05.2025</w:t>
    </w:r>
  </w:p>
  <w:p w14:paraId="5823F0AC" w14:textId="3D2D10F0" w:rsidR="00AF6367" w:rsidRPr="006E1A32" w:rsidRDefault="00063DC5" w:rsidP="00063DC5">
    <w:pPr>
      <w:pStyle w:val="Sidefod"/>
      <w:tabs>
        <w:tab w:val="left" w:pos="2016"/>
      </w:tabs>
      <w:ind w:right="-3291"/>
    </w:pPr>
    <w:r>
      <w:tab/>
    </w:r>
    <w:r w:rsidR="00AF6367">
      <w:tab/>
    </w:r>
  </w:p>
  <w:p w14:paraId="75D4EE84" w14:textId="59FAD324" w:rsidR="004F0A38" w:rsidRPr="00E27AF7" w:rsidRDefault="004F0A38" w:rsidP="00554DF8">
    <w:pPr>
      <w:pStyle w:val="Sidehoved"/>
      <w:rPr>
        <w:rFonts w:ascii="Source Sans Pro Light" w:hAnsi="Source Sans Pro Light"/>
        <w:sz w:val="20"/>
        <w:szCs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166D06B1" w:rsidR="006A473E" w:rsidRPr="00AB440C" w:rsidRDefault="006A473E" w:rsidP="00EA6886">
    <w:pPr>
      <w:pStyle w:val="Sidefod"/>
      <w:rPr>
        <w:i/>
        <w:iCs/>
      </w:rPr>
    </w:pPr>
    <w:fldSimple w:instr=" DOCPROPERTY &quot;Organisation&quot; \* MERGEFORMAT ">
      <w:r>
        <w:t>&lt;organisation&gt;</w:t>
      </w:r>
    </w:fldSimple>
  </w:p>
  <w:p w14:paraId="41692535" w14:textId="77777777" w:rsidR="006A473E" w:rsidRPr="006E1A32" w:rsidRDefault="006A473E" w:rsidP="00A84A01">
    <w:pPr>
      <w:pStyle w:val="Sidefod"/>
      <w:ind w:right="-3291"/>
    </w:pPr>
    <w:r>
      <w:t>Reetableringsmål</w:t>
    </w:r>
    <w:r w:rsidRPr="006E1A32">
      <w:t xml:space="preserve"> v.</w:t>
    </w:r>
    <w:r>
      <w:t>1.0</w:t>
    </w:r>
    <w:r>
      <w:tab/>
    </w:r>
    <w:r>
      <w:tab/>
    </w:r>
    <w:r>
      <w:tab/>
    </w:r>
    <w:r>
      <w:tab/>
    </w:r>
    <w:r w:rsidRPr="00AB440C">
      <w:rPr>
        <w:highlight w:val="yellow"/>
      </w:rPr>
      <w:t>dd.mm.</w:t>
    </w:r>
    <w:r>
      <w:t>2025</w:t>
    </w:r>
  </w:p>
  <w:p w14:paraId="79C53559" w14:textId="77777777" w:rsidR="006A473E" w:rsidRPr="00E27AF7" w:rsidRDefault="006A473E"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58A"/>
    <w:multiLevelType w:val="hybridMultilevel"/>
    <w:tmpl w:val="ED58C796"/>
    <w:lvl w:ilvl="0" w:tplc="79E495DE">
      <w:start w:val="1"/>
      <w:numFmt w:val="bullet"/>
      <w:lvlText w:val=""/>
      <w:lvlJc w:val="left"/>
      <w:pPr>
        <w:ind w:left="720" w:hanging="360"/>
      </w:pPr>
      <w:rPr>
        <w:rFonts w:ascii="Symbol" w:hAnsi="Symbol" w:hint="default"/>
        <w:color w:val="FFFFFF" w:themeColor="background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5229AD"/>
    <w:multiLevelType w:val="multilevel"/>
    <w:tmpl w:val="49E4317A"/>
    <w:numStyleLink w:val="Typografi2"/>
  </w:abstractNum>
  <w:abstractNum w:abstractNumId="5"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1F2913"/>
    <w:multiLevelType w:val="multilevel"/>
    <w:tmpl w:val="E92E521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500D57D0"/>
    <w:multiLevelType w:val="hybridMultilevel"/>
    <w:tmpl w:val="79F6302E"/>
    <w:lvl w:ilvl="0" w:tplc="B8983CCA">
      <w:start w:val="1"/>
      <w:numFmt w:val="bullet"/>
      <w:lvlText w:val=""/>
      <w:lvlJc w:val="left"/>
      <w:pPr>
        <w:ind w:left="360" w:hanging="360"/>
      </w:pPr>
      <w:rPr>
        <w:rFonts w:ascii="Symbol" w:hAnsi="Symbol" w:hint="default"/>
        <w:color w:val="FFFFFF" w:themeColor="background1"/>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9"/>
  </w:num>
  <w:num w:numId="2" w16cid:durableId="158160875">
    <w:abstractNumId w:val="1"/>
  </w:num>
  <w:num w:numId="3" w16cid:durableId="108166717">
    <w:abstractNumId w:val="5"/>
  </w:num>
  <w:num w:numId="4" w16cid:durableId="1763719040">
    <w:abstractNumId w:val="36"/>
  </w:num>
  <w:num w:numId="5" w16cid:durableId="572786552">
    <w:abstractNumId w:val="30"/>
  </w:num>
  <w:num w:numId="6" w16cid:durableId="516240913">
    <w:abstractNumId w:val="29"/>
  </w:num>
  <w:num w:numId="7" w16cid:durableId="1154876992">
    <w:abstractNumId w:val="3"/>
  </w:num>
  <w:num w:numId="8" w16cid:durableId="416249103">
    <w:abstractNumId w:val="31"/>
  </w:num>
  <w:num w:numId="9" w16cid:durableId="1280526582">
    <w:abstractNumId w:val="32"/>
  </w:num>
  <w:num w:numId="10" w16cid:durableId="2018195278">
    <w:abstractNumId w:val="27"/>
  </w:num>
  <w:num w:numId="11" w16cid:durableId="68694611">
    <w:abstractNumId w:val="14"/>
  </w:num>
  <w:num w:numId="12" w16cid:durableId="4211348">
    <w:abstractNumId w:val="20"/>
  </w:num>
  <w:num w:numId="13" w16cid:durableId="227884211">
    <w:abstractNumId w:val="33"/>
  </w:num>
  <w:num w:numId="14" w16cid:durableId="178279265">
    <w:abstractNumId w:val="17"/>
  </w:num>
  <w:num w:numId="15" w16cid:durableId="1730687059">
    <w:abstractNumId w:val="13"/>
  </w:num>
  <w:num w:numId="16" w16cid:durableId="136143913">
    <w:abstractNumId w:val="2"/>
  </w:num>
  <w:num w:numId="17" w16cid:durableId="157693453">
    <w:abstractNumId w:val="28"/>
  </w:num>
  <w:num w:numId="18" w16cid:durableId="733889391">
    <w:abstractNumId w:val="34"/>
  </w:num>
  <w:num w:numId="19" w16cid:durableId="142082861">
    <w:abstractNumId w:val="7"/>
  </w:num>
  <w:num w:numId="20" w16cid:durableId="402920015">
    <w:abstractNumId w:val="10"/>
  </w:num>
  <w:num w:numId="21" w16cid:durableId="661080173">
    <w:abstractNumId w:val="8"/>
  </w:num>
  <w:num w:numId="22" w16cid:durableId="90854511">
    <w:abstractNumId w:val="37"/>
  </w:num>
  <w:num w:numId="23" w16cid:durableId="1135414897">
    <w:abstractNumId w:val="23"/>
  </w:num>
  <w:num w:numId="24" w16cid:durableId="547306070">
    <w:abstractNumId w:val="18"/>
  </w:num>
  <w:num w:numId="25" w16cid:durableId="942349021">
    <w:abstractNumId w:val="24"/>
  </w:num>
  <w:num w:numId="26" w16cid:durableId="1055474882">
    <w:abstractNumId w:val="12"/>
  </w:num>
  <w:num w:numId="27" w16cid:durableId="23016755">
    <w:abstractNumId w:val="16"/>
  </w:num>
  <w:num w:numId="28" w16cid:durableId="1565986123">
    <w:abstractNumId w:val="21"/>
  </w:num>
  <w:num w:numId="29" w16cid:durableId="741609772">
    <w:abstractNumId w:val="6"/>
  </w:num>
  <w:num w:numId="30" w16cid:durableId="1817645512">
    <w:abstractNumId w:val="22"/>
  </w:num>
  <w:num w:numId="31" w16cid:durableId="1954943225">
    <w:abstractNumId w:val="11"/>
  </w:num>
  <w:num w:numId="32" w16cid:durableId="1232153335">
    <w:abstractNumId w:val="26"/>
  </w:num>
  <w:num w:numId="33" w16cid:durableId="1899439350">
    <w:abstractNumId w:val="35"/>
  </w:num>
  <w:num w:numId="34" w16cid:durableId="1024594199">
    <w:abstractNumId w:val="15"/>
  </w:num>
  <w:num w:numId="35" w16cid:durableId="1683701543">
    <w:abstractNumId w:val="9"/>
  </w:num>
  <w:num w:numId="36" w16cid:durableId="1585987388">
    <w:abstractNumId w:val="4"/>
  </w:num>
  <w:num w:numId="37" w16cid:durableId="1972711258">
    <w:abstractNumId w:val="25"/>
  </w:num>
  <w:num w:numId="38" w16cid:durableId="451823897">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25BB"/>
    <w:rsid w:val="000051B3"/>
    <w:rsid w:val="00006717"/>
    <w:rsid w:val="00006E5A"/>
    <w:rsid w:val="000073B3"/>
    <w:rsid w:val="000106C9"/>
    <w:rsid w:val="000113E5"/>
    <w:rsid w:val="000125B0"/>
    <w:rsid w:val="00014A79"/>
    <w:rsid w:val="00014D62"/>
    <w:rsid w:val="00015931"/>
    <w:rsid w:val="00015C44"/>
    <w:rsid w:val="0001652F"/>
    <w:rsid w:val="00016DFE"/>
    <w:rsid w:val="00016E5A"/>
    <w:rsid w:val="000171CE"/>
    <w:rsid w:val="0002110A"/>
    <w:rsid w:val="000220E0"/>
    <w:rsid w:val="00022B95"/>
    <w:rsid w:val="00023A4E"/>
    <w:rsid w:val="00023C39"/>
    <w:rsid w:val="00025206"/>
    <w:rsid w:val="000252C9"/>
    <w:rsid w:val="00026630"/>
    <w:rsid w:val="000277CA"/>
    <w:rsid w:val="00027D44"/>
    <w:rsid w:val="000309B4"/>
    <w:rsid w:val="000332C1"/>
    <w:rsid w:val="0003377A"/>
    <w:rsid w:val="00037414"/>
    <w:rsid w:val="0004074F"/>
    <w:rsid w:val="000427B1"/>
    <w:rsid w:val="0004650E"/>
    <w:rsid w:val="00047B12"/>
    <w:rsid w:val="0005249A"/>
    <w:rsid w:val="0005258D"/>
    <w:rsid w:val="000529CB"/>
    <w:rsid w:val="000552E9"/>
    <w:rsid w:val="00055753"/>
    <w:rsid w:val="0005584A"/>
    <w:rsid w:val="0005601F"/>
    <w:rsid w:val="0005687F"/>
    <w:rsid w:val="00060875"/>
    <w:rsid w:val="00062CE8"/>
    <w:rsid w:val="00063DC5"/>
    <w:rsid w:val="00066143"/>
    <w:rsid w:val="00066D8D"/>
    <w:rsid w:val="00066EDF"/>
    <w:rsid w:val="00067DEA"/>
    <w:rsid w:val="00076286"/>
    <w:rsid w:val="0007740D"/>
    <w:rsid w:val="00077F88"/>
    <w:rsid w:val="00085B6F"/>
    <w:rsid w:val="000877ED"/>
    <w:rsid w:val="00090815"/>
    <w:rsid w:val="00091603"/>
    <w:rsid w:val="00091FE1"/>
    <w:rsid w:val="00093EF3"/>
    <w:rsid w:val="000959B8"/>
    <w:rsid w:val="00096033"/>
    <w:rsid w:val="000971F9"/>
    <w:rsid w:val="0009792B"/>
    <w:rsid w:val="00097EED"/>
    <w:rsid w:val="000A0384"/>
    <w:rsid w:val="000A3C10"/>
    <w:rsid w:val="000A4D1B"/>
    <w:rsid w:val="000A4DDE"/>
    <w:rsid w:val="000A5FB3"/>
    <w:rsid w:val="000B0585"/>
    <w:rsid w:val="000B1C8E"/>
    <w:rsid w:val="000B7B51"/>
    <w:rsid w:val="000C12AF"/>
    <w:rsid w:val="000C23AD"/>
    <w:rsid w:val="000C3DD3"/>
    <w:rsid w:val="000C68A7"/>
    <w:rsid w:val="000D208D"/>
    <w:rsid w:val="000D60FA"/>
    <w:rsid w:val="000E0334"/>
    <w:rsid w:val="000E04D4"/>
    <w:rsid w:val="000E0FB8"/>
    <w:rsid w:val="000E177C"/>
    <w:rsid w:val="000E30C1"/>
    <w:rsid w:val="000E4196"/>
    <w:rsid w:val="000E5B30"/>
    <w:rsid w:val="000F1B65"/>
    <w:rsid w:val="000F219D"/>
    <w:rsid w:val="000F2277"/>
    <w:rsid w:val="000F48B1"/>
    <w:rsid w:val="000F650F"/>
    <w:rsid w:val="000F7FBC"/>
    <w:rsid w:val="001012CA"/>
    <w:rsid w:val="001016F7"/>
    <w:rsid w:val="001019CA"/>
    <w:rsid w:val="00102C02"/>
    <w:rsid w:val="001052F2"/>
    <w:rsid w:val="00107AAF"/>
    <w:rsid w:val="00112494"/>
    <w:rsid w:val="00112776"/>
    <w:rsid w:val="0011277D"/>
    <w:rsid w:val="00113C04"/>
    <w:rsid w:val="001153B2"/>
    <w:rsid w:val="00116480"/>
    <w:rsid w:val="001172A8"/>
    <w:rsid w:val="00117733"/>
    <w:rsid w:val="00117881"/>
    <w:rsid w:val="00121B94"/>
    <w:rsid w:val="00122A27"/>
    <w:rsid w:val="00125F1A"/>
    <w:rsid w:val="00127A64"/>
    <w:rsid w:val="00136BD8"/>
    <w:rsid w:val="001441EA"/>
    <w:rsid w:val="00146B79"/>
    <w:rsid w:val="0014708F"/>
    <w:rsid w:val="00147387"/>
    <w:rsid w:val="001475D7"/>
    <w:rsid w:val="00147631"/>
    <w:rsid w:val="001538BD"/>
    <w:rsid w:val="00154BEB"/>
    <w:rsid w:val="00156CFA"/>
    <w:rsid w:val="00156E75"/>
    <w:rsid w:val="00157F96"/>
    <w:rsid w:val="001600A5"/>
    <w:rsid w:val="00164443"/>
    <w:rsid w:val="00164599"/>
    <w:rsid w:val="001660EB"/>
    <w:rsid w:val="00167574"/>
    <w:rsid w:val="001701FF"/>
    <w:rsid w:val="00170F5A"/>
    <w:rsid w:val="00171C06"/>
    <w:rsid w:val="00173735"/>
    <w:rsid w:val="0017438C"/>
    <w:rsid w:val="00175210"/>
    <w:rsid w:val="0017580C"/>
    <w:rsid w:val="001805B2"/>
    <w:rsid w:val="00182093"/>
    <w:rsid w:val="00182D18"/>
    <w:rsid w:val="001854A3"/>
    <w:rsid w:val="001879E3"/>
    <w:rsid w:val="001901DA"/>
    <w:rsid w:val="00192587"/>
    <w:rsid w:val="001944A6"/>
    <w:rsid w:val="001958D2"/>
    <w:rsid w:val="001958E8"/>
    <w:rsid w:val="00197326"/>
    <w:rsid w:val="001A0714"/>
    <w:rsid w:val="001A1D9D"/>
    <w:rsid w:val="001A22AA"/>
    <w:rsid w:val="001A3C9A"/>
    <w:rsid w:val="001A4142"/>
    <w:rsid w:val="001A4462"/>
    <w:rsid w:val="001A4E2E"/>
    <w:rsid w:val="001A5D46"/>
    <w:rsid w:val="001B2691"/>
    <w:rsid w:val="001B3BF9"/>
    <w:rsid w:val="001B4376"/>
    <w:rsid w:val="001B67EC"/>
    <w:rsid w:val="001C0A3C"/>
    <w:rsid w:val="001C2ED7"/>
    <w:rsid w:val="001C4822"/>
    <w:rsid w:val="001C4B95"/>
    <w:rsid w:val="001C4D50"/>
    <w:rsid w:val="001C501B"/>
    <w:rsid w:val="001C5D14"/>
    <w:rsid w:val="001C5E25"/>
    <w:rsid w:val="001D0564"/>
    <w:rsid w:val="001D313B"/>
    <w:rsid w:val="001D423E"/>
    <w:rsid w:val="001D4E2E"/>
    <w:rsid w:val="001D5D9D"/>
    <w:rsid w:val="001D6C74"/>
    <w:rsid w:val="001E02B9"/>
    <w:rsid w:val="001E0746"/>
    <w:rsid w:val="001E0AB7"/>
    <w:rsid w:val="001E251D"/>
    <w:rsid w:val="001E29DE"/>
    <w:rsid w:val="001E30FC"/>
    <w:rsid w:val="001E4F82"/>
    <w:rsid w:val="001F0251"/>
    <w:rsid w:val="001F390A"/>
    <w:rsid w:val="001F53D3"/>
    <w:rsid w:val="001F5AEE"/>
    <w:rsid w:val="001F7345"/>
    <w:rsid w:val="001F7C9F"/>
    <w:rsid w:val="001F7D48"/>
    <w:rsid w:val="002005BD"/>
    <w:rsid w:val="00201C9A"/>
    <w:rsid w:val="00202A8A"/>
    <w:rsid w:val="00203CDC"/>
    <w:rsid w:val="002044D0"/>
    <w:rsid w:val="00205941"/>
    <w:rsid w:val="0020657D"/>
    <w:rsid w:val="002067F9"/>
    <w:rsid w:val="00206A32"/>
    <w:rsid w:val="00207580"/>
    <w:rsid w:val="0021073F"/>
    <w:rsid w:val="00211E5B"/>
    <w:rsid w:val="00212591"/>
    <w:rsid w:val="00212BC2"/>
    <w:rsid w:val="002150F0"/>
    <w:rsid w:val="00215D25"/>
    <w:rsid w:val="002219A6"/>
    <w:rsid w:val="002232CB"/>
    <w:rsid w:val="00227E7A"/>
    <w:rsid w:val="00227E95"/>
    <w:rsid w:val="00232649"/>
    <w:rsid w:val="00234934"/>
    <w:rsid w:val="002357DB"/>
    <w:rsid w:val="00236905"/>
    <w:rsid w:val="0024098D"/>
    <w:rsid w:val="00240A10"/>
    <w:rsid w:val="00241320"/>
    <w:rsid w:val="0024315E"/>
    <w:rsid w:val="0024551F"/>
    <w:rsid w:val="002470CC"/>
    <w:rsid w:val="00247167"/>
    <w:rsid w:val="00252531"/>
    <w:rsid w:val="00252848"/>
    <w:rsid w:val="00252E81"/>
    <w:rsid w:val="00252FDA"/>
    <w:rsid w:val="002534AA"/>
    <w:rsid w:val="00253C4A"/>
    <w:rsid w:val="0025536D"/>
    <w:rsid w:val="00261E50"/>
    <w:rsid w:val="002629B2"/>
    <w:rsid w:val="00262F38"/>
    <w:rsid w:val="002640E5"/>
    <w:rsid w:val="002642FE"/>
    <w:rsid w:val="00264BD8"/>
    <w:rsid w:val="00265169"/>
    <w:rsid w:val="00266B74"/>
    <w:rsid w:val="00271ECB"/>
    <w:rsid w:val="00273945"/>
    <w:rsid w:val="00274754"/>
    <w:rsid w:val="002764BF"/>
    <w:rsid w:val="00280C18"/>
    <w:rsid w:val="00281590"/>
    <w:rsid w:val="00283828"/>
    <w:rsid w:val="00284391"/>
    <w:rsid w:val="002847F0"/>
    <w:rsid w:val="002848CA"/>
    <w:rsid w:val="00284C3B"/>
    <w:rsid w:val="00285CF6"/>
    <w:rsid w:val="00287939"/>
    <w:rsid w:val="00287BCB"/>
    <w:rsid w:val="00287C47"/>
    <w:rsid w:val="00287DA6"/>
    <w:rsid w:val="00291E3B"/>
    <w:rsid w:val="00292ADE"/>
    <w:rsid w:val="0029413B"/>
    <w:rsid w:val="00297254"/>
    <w:rsid w:val="0029783B"/>
    <w:rsid w:val="002A07CA"/>
    <w:rsid w:val="002A5A36"/>
    <w:rsid w:val="002A7A3A"/>
    <w:rsid w:val="002B0C17"/>
    <w:rsid w:val="002B13FE"/>
    <w:rsid w:val="002B218C"/>
    <w:rsid w:val="002B6F58"/>
    <w:rsid w:val="002B7D84"/>
    <w:rsid w:val="002C138F"/>
    <w:rsid w:val="002C152D"/>
    <w:rsid w:val="002C1994"/>
    <w:rsid w:val="002C32D3"/>
    <w:rsid w:val="002C3F35"/>
    <w:rsid w:val="002C50C4"/>
    <w:rsid w:val="002C72A7"/>
    <w:rsid w:val="002D06DF"/>
    <w:rsid w:val="002D08C0"/>
    <w:rsid w:val="002D1CEC"/>
    <w:rsid w:val="002D2745"/>
    <w:rsid w:val="002D52E2"/>
    <w:rsid w:val="002D5FBB"/>
    <w:rsid w:val="002D76C5"/>
    <w:rsid w:val="002D797E"/>
    <w:rsid w:val="002E17B7"/>
    <w:rsid w:val="002E270A"/>
    <w:rsid w:val="002E2727"/>
    <w:rsid w:val="002E29E7"/>
    <w:rsid w:val="002E3CE2"/>
    <w:rsid w:val="002E3D46"/>
    <w:rsid w:val="002E49E9"/>
    <w:rsid w:val="002E585A"/>
    <w:rsid w:val="002E6D28"/>
    <w:rsid w:val="002E743A"/>
    <w:rsid w:val="002F007D"/>
    <w:rsid w:val="002F0140"/>
    <w:rsid w:val="002F1F29"/>
    <w:rsid w:val="002F20F3"/>
    <w:rsid w:val="002F26A2"/>
    <w:rsid w:val="002F2ED0"/>
    <w:rsid w:val="002F3CE9"/>
    <w:rsid w:val="002F4026"/>
    <w:rsid w:val="002F5274"/>
    <w:rsid w:val="002F6007"/>
    <w:rsid w:val="00300AE4"/>
    <w:rsid w:val="00300FA4"/>
    <w:rsid w:val="00301909"/>
    <w:rsid w:val="00302BC0"/>
    <w:rsid w:val="00302F07"/>
    <w:rsid w:val="00303556"/>
    <w:rsid w:val="003041C4"/>
    <w:rsid w:val="00306599"/>
    <w:rsid w:val="00307CE1"/>
    <w:rsid w:val="00310474"/>
    <w:rsid w:val="00313131"/>
    <w:rsid w:val="00313835"/>
    <w:rsid w:val="00314879"/>
    <w:rsid w:val="0031551B"/>
    <w:rsid w:val="00315FC5"/>
    <w:rsid w:val="00316015"/>
    <w:rsid w:val="00320B40"/>
    <w:rsid w:val="00322689"/>
    <w:rsid w:val="00322BF0"/>
    <w:rsid w:val="00323B1D"/>
    <w:rsid w:val="00324855"/>
    <w:rsid w:val="00326FD4"/>
    <w:rsid w:val="003279B3"/>
    <w:rsid w:val="00330A32"/>
    <w:rsid w:val="003310B9"/>
    <w:rsid w:val="00331568"/>
    <w:rsid w:val="00331B02"/>
    <w:rsid w:val="003327FB"/>
    <w:rsid w:val="00332F3C"/>
    <w:rsid w:val="00333944"/>
    <w:rsid w:val="00335157"/>
    <w:rsid w:val="00335C1E"/>
    <w:rsid w:val="00336E8E"/>
    <w:rsid w:val="003375AA"/>
    <w:rsid w:val="003409DA"/>
    <w:rsid w:val="003410EA"/>
    <w:rsid w:val="003443AE"/>
    <w:rsid w:val="00344BEC"/>
    <w:rsid w:val="00345EE3"/>
    <w:rsid w:val="00346224"/>
    <w:rsid w:val="0034670F"/>
    <w:rsid w:val="00347278"/>
    <w:rsid w:val="00347A15"/>
    <w:rsid w:val="00347B37"/>
    <w:rsid w:val="00347F37"/>
    <w:rsid w:val="003522BB"/>
    <w:rsid w:val="00353DF7"/>
    <w:rsid w:val="00353F39"/>
    <w:rsid w:val="003551F7"/>
    <w:rsid w:val="003556F3"/>
    <w:rsid w:val="00355878"/>
    <w:rsid w:val="00355DB8"/>
    <w:rsid w:val="00355FAC"/>
    <w:rsid w:val="003560C0"/>
    <w:rsid w:val="003567B6"/>
    <w:rsid w:val="00356934"/>
    <w:rsid w:val="00357727"/>
    <w:rsid w:val="003604D5"/>
    <w:rsid w:val="003613A0"/>
    <w:rsid w:val="00364F42"/>
    <w:rsid w:val="00365385"/>
    <w:rsid w:val="0036561D"/>
    <w:rsid w:val="00366BD6"/>
    <w:rsid w:val="003717DE"/>
    <w:rsid w:val="00372CC9"/>
    <w:rsid w:val="00372D18"/>
    <w:rsid w:val="003730A3"/>
    <w:rsid w:val="003754BB"/>
    <w:rsid w:val="00380410"/>
    <w:rsid w:val="003813AF"/>
    <w:rsid w:val="00382DE6"/>
    <w:rsid w:val="00385373"/>
    <w:rsid w:val="00385D8C"/>
    <w:rsid w:val="00386708"/>
    <w:rsid w:val="00386ECD"/>
    <w:rsid w:val="003875BE"/>
    <w:rsid w:val="003A0F3A"/>
    <w:rsid w:val="003A0FEB"/>
    <w:rsid w:val="003A177F"/>
    <w:rsid w:val="003A2298"/>
    <w:rsid w:val="003A476E"/>
    <w:rsid w:val="003A7C22"/>
    <w:rsid w:val="003B06F9"/>
    <w:rsid w:val="003B07A5"/>
    <w:rsid w:val="003B1318"/>
    <w:rsid w:val="003B2B70"/>
    <w:rsid w:val="003B6444"/>
    <w:rsid w:val="003C468C"/>
    <w:rsid w:val="003C7505"/>
    <w:rsid w:val="003C7C06"/>
    <w:rsid w:val="003D05D9"/>
    <w:rsid w:val="003D24C2"/>
    <w:rsid w:val="003D31F2"/>
    <w:rsid w:val="003D3C09"/>
    <w:rsid w:val="003D4401"/>
    <w:rsid w:val="003D5A07"/>
    <w:rsid w:val="003D654F"/>
    <w:rsid w:val="003E0102"/>
    <w:rsid w:val="003E210D"/>
    <w:rsid w:val="003E47D1"/>
    <w:rsid w:val="003E5136"/>
    <w:rsid w:val="003E635B"/>
    <w:rsid w:val="003F0355"/>
    <w:rsid w:val="003F0D86"/>
    <w:rsid w:val="003F11E5"/>
    <w:rsid w:val="003F1413"/>
    <w:rsid w:val="003F16DE"/>
    <w:rsid w:val="003F33C2"/>
    <w:rsid w:val="003F4214"/>
    <w:rsid w:val="003F4C9A"/>
    <w:rsid w:val="003F743B"/>
    <w:rsid w:val="0040053D"/>
    <w:rsid w:val="004006AD"/>
    <w:rsid w:val="00400C55"/>
    <w:rsid w:val="00400DB5"/>
    <w:rsid w:val="00402EAE"/>
    <w:rsid w:val="00402EFC"/>
    <w:rsid w:val="00403BF4"/>
    <w:rsid w:val="00404D30"/>
    <w:rsid w:val="004051F7"/>
    <w:rsid w:val="0040606E"/>
    <w:rsid w:val="00406B20"/>
    <w:rsid w:val="00406B95"/>
    <w:rsid w:val="00406EB0"/>
    <w:rsid w:val="00406F60"/>
    <w:rsid w:val="00407F70"/>
    <w:rsid w:val="00411F1F"/>
    <w:rsid w:val="00411FDE"/>
    <w:rsid w:val="00412659"/>
    <w:rsid w:val="00413950"/>
    <w:rsid w:val="004150B3"/>
    <w:rsid w:val="004156AE"/>
    <w:rsid w:val="0041640A"/>
    <w:rsid w:val="00417286"/>
    <w:rsid w:val="0041729D"/>
    <w:rsid w:val="004209B4"/>
    <w:rsid w:val="00422F16"/>
    <w:rsid w:val="00424C97"/>
    <w:rsid w:val="00425870"/>
    <w:rsid w:val="00425DA9"/>
    <w:rsid w:val="00426FA7"/>
    <w:rsid w:val="00427FAE"/>
    <w:rsid w:val="00430CA0"/>
    <w:rsid w:val="00432DDF"/>
    <w:rsid w:val="00433A9C"/>
    <w:rsid w:val="00441638"/>
    <w:rsid w:val="00443E93"/>
    <w:rsid w:val="00444A99"/>
    <w:rsid w:val="00445040"/>
    <w:rsid w:val="004458A2"/>
    <w:rsid w:val="004474B4"/>
    <w:rsid w:val="00450DE5"/>
    <w:rsid w:val="004528EA"/>
    <w:rsid w:val="00454184"/>
    <w:rsid w:val="00455FB4"/>
    <w:rsid w:val="00456C79"/>
    <w:rsid w:val="00457B54"/>
    <w:rsid w:val="00460189"/>
    <w:rsid w:val="00460847"/>
    <w:rsid w:val="004609B9"/>
    <w:rsid w:val="00460AE0"/>
    <w:rsid w:val="00467B3A"/>
    <w:rsid w:val="00472388"/>
    <w:rsid w:val="0047238A"/>
    <w:rsid w:val="00472C25"/>
    <w:rsid w:val="004758C9"/>
    <w:rsid w:val="00481D5E"/>
    <w:rsid w:val="00485B40"/>
    <w:rsid w:val="004868A3"/>
    <w:rsid w:val="004873E9"/>
    <w:rsid w:val="00490C53"/>
    <w:rsid w:val="00490DBB"/>
    <w:rsid w:val="00493063"/>
    <w:rsid w:val="004956B3"/>
    <w:rsid w:val="00495F47"/>
    <w:rsid w:val="004A25F4"/>
    <w:rsid w:val="004A7603"/>
    <w:rsid w:val="004A78EE"/>
    <w:rsid w:val="004B0D71"/>
    <w:rsid w:val="004B7A99"/>
    <w:rsid w:val="004C0400"/>
    <w:rsid w:val="004C22DE"/>
    <w:rsid w:val="004C44A1"/>
    <w:rsid w:val="004C559C"/>
    <w:rsid w:val="004C66B4"/>
    <w:rsid w:val="004C747C"/>
    <w:rsid w:val="004D085E"/>
    <w:rsid w:val="004D08BE"/>
    <w:rsid w:val="004D3BF8"/>
    <w:rsid w:val="004D58F3"/>
    <w:rsid w:val="004D76DE"/>
    <w:rsid w:val="004D7D9C"/>
    <w:rsid w:val="004D7E03"/>
    <w:rsid w:val="004E0070"/>
    <w:rsid w:val="004E06D3"/>
    <w:rsid w:val="004E4150"/>
    <w:rsid w:val="004E488D"/>
    <w:rsid w:val="004E585E"/>
    <w:rsid w:val="004F0035"/>
    <w:rsid w:val="004F05A2"/>
    <w:rsid w:val="004F0A38"/>
    <w:rsid w:val="004F2614"/>
    <w:rsid w:val="004F272C"/>
    <w:rsid w:val="004F4BA3"/>
    <w:rsid w:val="004F4FA6"/>
    <w:rsid w:val="004F4FE8"/>
    <w:rsid w:val="00500334"/>
    <w:rsid w:val="005079E2"/>
    <w:rsid w:val="00511402"/>
    <w:rsid w:val="00515712"/>
    <w:rsid w:val="005157CF"/>
    <w:rsid w:val="00515842"/>
    <w:rsid w:val="00516FA7"/>
    <w:rsid w:val="00523217"/>
    <w:rsid w:val="005233D1"/>
    <w:rsid w:val="00525A0E"/>
    <w:rsid w:val="0052692F"/>
    <w:rsid w:val="0053129F"/>
    <w:rsid w:val="0053265C"/>
    <w:rsid w:val="00533CF0"/>
    <w:rsid w:val="005343D6"/>
    <w:rsid w:val="00534F00"/>
    <w:rsid w:val="00540534"/>
    <w:rsid w:val="0054148B"/>
    <w:rsid w:val="00542AF0"/>
    <w:rsid w:val="005451C9"/>
    <w:rsid w:val="005459F3"/>
    <w:rsid w:val="00546709"/>
    <w:rsid w:val="005502CC"/>
    <w:rsid w:val="00550301"/>
    <w:rsid w:val="00551C2F"/>
    <w:rsid w:val="00554DF8"/>
    <w:rsid w:val="00556108"/>
    <w:rsid w:val="00560BF5"/>
    <w:rsid w:val="0056279F"/>
    <w:rsid w:val="00562E60"/>
    <w:rsid w:val="005636D2"/>
    <w:rsid w:val="00567D8B"/>
    <w:rsid w:val="00570488"/>
    <w:rsid w:val="00576196"/>
    <w:rsid w:val="00576AA7"/>
    <w:rsid w:val="00580A69"/>
    <w:rsid w:val="00581422"/>
    <w:rsid w:val="00582A1B"/>
    <w:rsid w:val="00582DA7"/>
    <w:rsid w:val="005834BA"/>
    <w:rsid w:val="00584197"/>
    <w:rsid w:val="00585507"/>
    <w:rsid w:val="00586BA9"/>
    <w:rsid w:val="00587BA1"/>
    <w:rsid w:val="00587E0F"/>
    <w:rsid w:val="0059001F"/>
    <w:rsid w:val="00593D3A"/>
    <w:rsid w:val="005A0FDF"/>
    <w:rsid w:val="005A343D"/>
    <w:rsid w:val="005A5884"/>
    <w:rsid w:val="005B077C"/>
    <w:rsid w:val="005B1B7E"/>
    <w:rsid w:val="005B1FCA"/>
    <w:rsid w:val="005B2009"/>
    <w:rsid w:val="005B27AA"/>
    <w:rsid w:val="005B2C7C"/>
    <w:rsid w:val="005B3611"/>
    <w:rsid w:val="005B41E3"/>
    <w:rsid w:val="005B49C1"/>
    <w:rsid w:val="005C2E52"/>
    <w:rsid w:val="005C3229"/>
    <w:rsid w:val="005C6633"/>
    <w:rsid w:val="005C66B7"/>
    <w:rsid w:val="005C76F9"/>
    <w:rsid w:val="005C781F"/>
    <w:rsid w:val="005D0795"/>
    <w:rsid w:val="005D0A3B"/>
    <w:rsid w:val="005D1326"/>
    <w:rsid w:val="005D1CDB"/>
    <w:rsid w:val="005D26F9"/>
    <w:rsid w:val="005D3DAB"/>
    <w:rsid w:val="005E00F1"/>
    <w:rsid w:val="005E09B7"/>
    <w:rsid w:val="005E1328"/>
    <w:rsid w:val="005E3724"/>
    <w:rsid w:val="005E4957"/>
    <w:rsid w:val="005E5D20"/>
    <w:rsid w:val="005E7CB0"/>
    <w:rsid w:val="005F09B9"/>
    <w:rsid w:val="005F14B1"/>
    <w:rsid w:val="005F1BCC"/>
    <w:rsid w:val="005F3A8A"/>
    <w:rsid w:val="005F7032"/>
    <w:rsid w:val="005F7B2F"/>
    <w:rsid w:val="00600CD3"/>
    <w:rsid w:val="0060190C"/>
    <w:rsid w:val="00602FE2"/>
    <w:rsid w:val="00603B14"/>
    <w:rsid w:val="00603FCA"/>
    <w:rsid w:val="00605A3B"/>
    <w:rsid w:val="006072C7"/>
    <w:rsid w:val="00607880"/>
    <w:rsid w:val="0061608B"/>
    <w:rsid w:val="00616904"/>
    <w:rsid w:val="00617AEE"/>
    <w:rsid w:val="0062086B"/>
    <w:rsid w:val="00621168"/>
    <w:rsid w:val="00621690"/>
    <w:rsid w:val="00623A7B"/>
    <w:rsid w:val="00623B24"/>
    <w:rsid w:val="00623C49"/>
    <w:rsid w:val="00626455"/>
    <w:rsid w:val="00627DCB"/>
    <w:rsid w:val="00630A87"/>
    <w:rsid w:val="00631B2D"/>
    <w:rsid w:val="006324DC"/>
    <w:rsid w:val="00634602"/>
    <w:rsid w:val="0063551A"/>
    <w:rsid w:val="0064120C"/>
    <w:rsid w:val="0064342E"/>
    <w:rsid w:val="006472A4"/>
    <w:rsid w:val="00647B16"/>
    <w:rsid w:val="00647F06"/>
    <w:rsid w:val="00652343"/>
    <w:rsid w:val="00652E95"/>
    <w:rsid w:val="00655035"/>
    <w:rsid w:val="00655629"/>
    <w:rsid w:val="0065681A"/>
    <w:rsid w:val="0065781B"/>
    <w:rsid w:val="00660984"/>
    <w:rsid w:val="00663EBB"/>
    <w:rsid w:val="00663FBE"/>
    <w:rsid w:val="00664741"/>
    <w:rsid w:val="0066484F"/>
    <w:rsid w:val="00664E20"/>
    <w:rsid w:val="006665AF"/>
    <w:rsid w:val="0067055F"/>
    <w:rsid w:val="00670C30"/>
    <w:rsid w:val="00671D3B"/>
    <w:rsid w:val="00673AAF"/>
    <w:rsid w:val="00677648"/>
    <w:rsid w:val="006817EC"/>
    <w:rsid w:val="006821BF"/>
    <w:rsid w:val="00687226"/>
    <w:rsid w:val="00691558"/>
    <w:rsid w:val="006916F5"/>
    <w:rsid w:val="0069245B"/>
    <w:rsid w:val="006A0846"/>
    <w:rsid w:val="006A4434"/>
    <w:rsid w:val="006A473E"/>
    <w:rsid w:val="006A51E8"/>
    <w:rsid w:val="006B3924"/>
    <w:rsid w:val="006B4D20"/>
    <w:rsid w:val="006B595C"/>
    <w:rsid w:val="006C0F1B"/>
    <w:rsid w:val="006C141D"/>
    <w:rsid w:val="006C3EA9"/>
    <w:rsid w:val="006C5664"/>
    <w:rsid w:val="006D0DE7"/>
    <w:rsid w:val="006D1083"/>
    <w:rsid w:val="006D23A2"/>
    <w:rsid w:val="006D2661"/>
    <w:rsid w:val="006D43D3"/>
    <w:rsid w:val="006D49A8"/>
    <w:rsid w:val="006D4F8F"/>
    <w:rsid w:val="006D56FC"/>
    <w:rsid w:val="006D5C99"/>
    <w:rsid w:val="006D666A"/>
    <w:rsid w:val="006D699A"/>
    <w:rsid w:val="006D7B44"/>
    <w:rsid w:val="006D7E95"/>
    <w:rsid w:val="006E0C67"/>
    <w:rsid w:val="006E2E12"/>
    <w:rsid w:val="006E36DC"/>
    <w:rsid w:val="006E387E"/>
    <w:rsid w:val="006E42C1"/>
    <w:rsid w:val="006E467C"/>
    <w:rsid w:val="006E53B9"/>
    <w:rsid w:val="006E7BB2"/>
    <w:rsid w:val="006F07CB"/>
    <w:rsid w:val="006F0867"/>
    <w:rsid w:val="006F3B8C"/>
    <w:rsid w:val="006F41FB"/>
    <w:rsid w:val="006F5048"/>
    <w:rsid w:val="006F619A"/>
    <w:rsid w:val="006F78D6"/>
    <w:rsid w:val="006F7D8E"/>
    <w:rsid w:val="006F7DCD"/>
    <w:rsid w:val="0070003B"/>
    <w:rsid w:val="007009FA"/>
    <w:rsid w:val="007014AF"/>
    <w:rsid w:val="00701A68"/>
    <w:rsid w:val="00702B14"/>
    <w:rsid w:val="00702B1C"/>
    <w:rsid w:val="00703CC4"/>
    <w:rsid w:val="007047F4"/>
    <w:rsid w:val="00706ED0"/>
    <w:rsid w:val="0071081C"/>
    <w:rsid w:val="00710AC7"/>
    <w:rsid w:val="00711F40"/>
    <w:rsid w:val="00712893"/>
    <w:rsid w:val="00712E69"/>
    <w:rsid w:val="00714FC4"/>
    <w:rsid w:val="007216F1"/>
    <w:rsid w:val="00725607"/>
    <w:rsid w:val="007259E8"/>
    <w:rsid w:val="007266F7"/>
    <w:rsid w:val="00726AD1"/>
    <w:rsid w:val="007307F1"/>
    <w:rsid w:val="00730815"/>
    <w:rsid w:val="00731993"/>
    <w:rsid w:val="00735158"/>
    <w:rsid w:val="0073578B"/>
    <w:rsid w:val="00735AAE"/>
    <w:rsid w:val="00735BAF"/>
    <w:rsid w:val="00740A5E"/>
    <w:rsid w:val="00744127"/>
    <w:rsid w:val="00744E5C"/>
    <w:rsid w:val="0074533B"/>
    <w:rsid w:val="007469A7"/>
    <w:rsid w:val="00746C62"/>
    <w:rsid w:val="007472D8"/>
    <w:rsid w:val="00751A6B"/>
    <w:rsid w:val="00752155"/>
    <w:rsid w:val="007521A6"/>
    <w:rsid w:val="007523B3"/>
    <w:rsid w:val="00752593"/>
    <w:rsid w:val="007533C0"/>
    <w:rsid w:val="00753620"/>
    <w:rsid w:val="007551C6"/>
    <w:rsid w:val="00755F39"/>
    <w:rsid w:val="00756231"/>
    <w:rsid w:val="007562F6"/>
    <w:rsid w:val="0076256C"/>
    <w:rsid w:val="00762639"/>
    <w:rsid w:val="007633E7"/>
    <w:rsid w:val="00765BB5"/>
    <w:rsid w:val="0076722C"/>
    <w:rsid w:val="00767FB0"/>
    <w:rsid w:val="007700FE"/>
    <w:rsid w:val="007707D8"/>
    <w:rsid w:val="007721F7"/>
    <w:rsid w:val="00772CB9"/>
    <w:rsid w:val="007744F4"/>
    <w:rsid w:val="00774C02"/>
    <w:rsid w:val="007750BE"/>
    <w:rsid w:val="0077541F"/>
    <w:rsid w:val="007757FF"/>
    <w:rsid w:val="007764C5"/>
    <w:rsid w:val="00780565"/>
    <w:rsid w:val="007810B7"/>
    <w:rsid w:val="00781505"/>
    <w:rsid w:val="0078401F"/>
    <w:rsid w:val="00784118"/>
    <w:rsid w:val="0078617C"/>
    <w:rsid w:val="0079003A"/>
    <w:rsid w:val="0079013A"/>
    <w:rsid w:val="00793BC8"/>
    <w:rsid w:val="00797B2F"/>
    <w:rsid w:val="007A0AC2"/>
    <w:rsid w:val="007A1144"/>
    <w:rsid w:val="007A120D"/>
    <w:rsid w:val="007A2742"/>
    <w:rsid w:val="007A3A22"/>
    <w:rsid w:val="007A78CA"/>
    <w:rsid w:val="007A798E"/>
    <w:rsid w:val="007B0AC1"/>
    <w:rsid w:val="007B3E34"/>
    <w:rsid w:val="007B456F"/>
    <w:rsid w:val="007B48D9"/>
    <w:rsid w:val="007B5CA3"/>
    <w:rsid w:val="007C0827"/>
    <w:rsid w:val="007C1700"/>
    <w:rsid w:val="007C1760"/>
    <w:rsid w:val="007C1BA8"/>
    <w:rsid w:val="007C2691"/>
    <w:rsid w:val="007C6C6C"/>
    <w:rsid w:val="007D0CE2"/>
    <w:rsid w:val="007D1770"/>
    <w:rsid w:val="007D3A5C"/>
    <w:rsid w:val="007D59AC"/>
    <w:rsid w:val="007E03BF"/>
    <w:rsid w:val="007E35B4"/>
    <w:rsid w:val="007E3643"/>
    <w:rsid w:val="007E4763"/>
    <w:rsid w:val="007E5723"/>
    <w:rsid w:val="007E6756"/>
    <w:rsid w:val="007E696A"/>
    <w:rsid w:val="007E73DB"/>
    <w:rsid w:val="007F0A3A"/>
    <w:rsid w:val="007F1B36"/>
    <w:rsid w:val="007F1EE4"/>
    <w:rsid w:val="007F254F"/>
    <w:rsid w:val="007F3E96"/>
    <w:rsid w:val="007F444A"/>
    <w:rsid w:val="007F58C5"/>
    <w:rsid w:val="007F617D"/>
    <w:rsid w:val="008022C4"/>
    <w:rsid w:val="00802450"/>
    <w:rsid w:val="00802FAF"/>
    <w:rsid w:val="00803578"/>
    <w:rsid w:val="0080485A"/>
    <w:rsid w:val="00806699"/>
    <w:rsid w:val="0080706D"/>
    <w:rsid w:val="008115ED"/>
    <w:rsid w:val="008151F5"/>
    <w:rsid w:val="008153ED"/>
    <w:rsid w:val="00820129"/>
    <w:rsid w:val="00820CAB"/>
    <w:rsid w:val="0082123A"/>
    <w:rsid w:val="00823D84"/>
    <w:rsid w:val="008263A0"/>
    <w:rsid w:val="008272DD"/>
    <w:rsid w:val="00827D0B"/>
    <w:rsid w:val="00830B6A"/>
    <w:rsid w:val="00830FC2"/>
    <w:rsid w:val="0083442F"/>
    <w:rsid w:val="00834617"/>
    <w:rsid w:val="00834808"/>
    <w:rsid w:val="0083534C"/>
    <w:rsid w:val="00835ED4"/>
    <w:rsid w:val="00836B57"/>
    <w:rsid w:val="00836F72"/>
    <w:rsid w:val="008415CE"/>
    <w:rsid w:val="008415F4"/>
    <w:rsid w:val="00842068"/>
    <w:rsid w:val="00842621"/>
    <w:rsid w:val="00842866"/>
    <w:rsid w:val="00842B44"/>
    <w:rsid w:val="008442DA"/>
    <w:rsid w:val="0084506B"/>
    <w:rsid w:val="00846A70"/>
    <w:rsid w:val="008472D2"/>
    <w:rsid w:val="0084765E"/>
    <w:rsid w:val="00850AC0"/>
    <w:rsid w:val="00850F18"/>
    <w:rsid w:val="00851F03"/>
    <w:rsid w:val="00856835"/>
    <w:rsid w:val="00856AAE"/>
    <w:rsid w:val="00861458"/>
    <w:rsid w:val="0086220A"/>
    <w:rsid w:val="00863129"/>
    <w:rsid w:val="008644E3"/>
    <w:rsid w:val="00865F4A"/>
    <w:rsid w:val="00867BF6"/>
    <w:rsid w:val="00875363"/>
    <w:rsid w:val="008769FC"/>
    <w:rsid w:val="008772A6"/>
    <w:rsid w:val="00877678"/>
    <w:rsid w:val="00881104"/>
    <w:rsid w:val="008862D2"/>
    <w:rsid w:val="0089024D"/>
    <w:rsid w:val="0089093D"/>
    <w:rsid w:val="00891322"/>
    <w:rsid w:val="00892310"/>
    <w:rsid w:val="008933FB"/>
    <w:rsid w:val="00893555"/>
    <w:rsid w:val="00894298"/>
    <w:rsid w:val="008942A5"/>
    <w:rsid w:val="00894B08"/>
    <w:rsid w:val="008978C7"/>
    <w:rsid w:val="00897EB9"/>
    <w:rsid w:val="008A03A0"/>
    <w:rsid w:val="008A1C55"/>
    <w:rsid w:val="008A3CB6"/>
    <w:rsid w:val="008A56C3"/>
    <w:rsid w:val="008A784E"/>
    <w:rsid w:val="008A78E7"/>
    <w:rsid w:val="008B1C29"/>
    <w:rsid w:val="008B25B1"/>
    <w:rsid w:val="008B2E7D"/>
    <w:rsid w:val="008B3E7F"/>
    <w:rsid w:val="008B48E0"/>
    <w:rsid w:val="008B4AEB"/>
    <w:rsid w:val="008B4F9A"/>
    <w:rsid w:val="008C0857"/>
    <w:rsid w:val="008C1FD3"/>
    <w:rsid w:val="008C27F9"/>
    <w:rsid w:val="008C5740"/>
    <w:rsid w:val="008C6F7C"/>
    <w:rsid w:val="008C7B7E"/>
    <w:rsid w:val="008D1161"/>
    <w:rsid w:val="008D1859"/>
    <w:rsid w:val="008D46D4"/>
    <w:rsid w:val="008D62A7"/>
    <w:rsid w:val="008D6A0A"/>
    <w:rsid w:val="008D7881"/>
    <w:rsid w:val="008E571B"/>
    <w:rsid w:val="008E621A"/>
    <w:rsid w:val="008E7EC7"/>
    <w:rsid w:val="008F0AED"/>
    <w:rsid w:val="008F1C4F"/>
    <w:rsid w:val="008F323E"/>
    <w:rsid w:val="008F5DF0"/>
    <w:rsid w:val="008F6903"/>
    <w:rsid w:val="008F6BDC"/>
    <w:rsid w:val="008F71E3"/>
    <w:rsid w:val="0090189C"/>
    <w:rsid w:val="009029ED"/>
    <w:rsid w:val="00902ABA"/>
    <w:rsid w:val="0090319C"/>
    <w:rsid w:val="00903D99"/>
    <w:rsid w:val="009042CB"/>
    <w:rsid w:val="00907C42"/>
    <w:rsid w:val="00911ADC"/>
    <w:rsid w:val="00915352"/>
    <w:rsid w:val="00915C94"/>
    <w:rsid w:val="00916138"/>
    <w:rsid w:val="009178F3"/>
    <w:rsid w:val="00917DA2"/>
    <w:rsid w:val="00921099"/>
    <w:rsid w:val="0092142A"/>
    <w:rsid w:val="00922C80"/>
    <w:rsid w:val="00923908"/>
    <w:rsid w:val="009245A9"/>
    <w:rsid w:val="0092556A"/>
    <w:rsid w:val="0092764E"/>
    <w:rsid w:val="0093155D"/>
    <w:rsid w:val="00931AD8"/>
    <w:rsid w:val="00933058"/>
    <w:rsid w:val="00935CFB"/>
    <w:rsid w:val="00935F31"/>
    <w:rsid w:val="009417D9"/>
    <w:rsid w:val="00945392"/>
    <w:rsid w:val="00947A41"/>
    <w:rsid w:val="00950252"/>
    <w:rsid w:val="00950DA8"/>
    <w:rsid w:val="00951BDD"/>
    <w:rsid w:val="009522C2"/>
    <w:rsid w:val="00952846"/>
    <w:rsid w:val="00952E3B"/>
    <w:rsid w:val="00954C64"/>
    <w:rsid w:val="009555BB"/>
    <w:rsid w:val="00957F8F"/>
    <w:rsid w:val="009608DB"/>
    <w:rsid w:val="009613EA"/>
    <w:rsid w:val="00961E95"/>
    <w:rsid w:val="009651C4"/>
    <w:rsid w:val="00966073"/>
    <w:rsid w:val="00970EC2"/>
    <w:rsid w:val="0097248B"/>
    <w:rsid w:val="00972DE7"/>
    <w:rsid w:val="00973149"/>
    <w:rsid w:val="009773DC"/>
    <w:rsid w:val="00984D93"/>
    <w:rsid w:val="00985455"/>
    <w:rsid w:val="00987A96"/>
    <w:rsid w:val="00990112"/>
    <w:rsid w:val="00992013"/>
    <w:rsid w:val="00994DD1"/>
    <w:rsid w:val="009961A4"/>
    <w:rsid w:val="009A06DE"/>
    <w:rsid w:val="009A214F"/>
    <w:rsid w:val="009A27B1"/>
    <w:rsid w:val="009A5246"/>
    <w:rsid w:val="009A577D"/>
    <w:rsid w:val="009A5F9B"/>
    <w:rsid w:val="009A7235"/>
    <w:rsid w:val="009B0CC6"/>
    <w:rsid w:val="009B1695"/>
    <w:rsid w:val="009B47AA"/>
    <w:rsid w:val="009B47DF"/>
    <w:rsid w:val="009B7E08"/>
    <w:rsid w:val="009C0077"/>
    <w:rsid w:val="009C1BE3"/>
    <w:rsid w:val="009C29E4"/>
    <w:rsid w:val="009C4D3A"/>
    <w:rsid w:val="009C6BA0"/>
    <w:rsid w:val="009C7EF9"/>
    <w:rsid w:val="009D136C"/>
    <w:rsid w:val="009D13C6"/>
    <w:rsid w:val="009D1CE0"/>
    <w:rsid w:val="009D43E0"/>
    <w:rsid w:val="009D4D14"/>
    <w:rsid w:val="009D5B48"/>
    <w:rsid w:val="009D5D0E"/>
    <w:rsid w:val="009D6545"/>
    <w:rsid w:val="009E0922"/>
    <w:rsid w:val="009E2758"/>
    <w:rsid w:val="009E6BD0"/>
    <w:rsid w:val="009E78C2"/>
    <w:rsid w:val="009F074F"/>
    <w:rsid w:val="009F3700"/>
    <w:rsid w:val="009F3722"/>
    <w:rsid w:val="009F4790"/>
    <w:rsid w:val="009F4BF6"/>
    <w:rsid w:val="009F6491"/>
    <w:rsid w:val="009F6EBF"/>
    <w:rsid w:val="009F7689"/>
    <w:rsid w:val="00A026CD"/>
    <w:rsid w:val="00A06029"/>
    <w:rsid w:val="00A07EB0"/>
    <w:rsid w:val="00A1055A"/>
    <w:rsid w:val="00A11DBC"/>
    <w:rsid w:val="00A14844"/>
    <w:rsid w:val="00A14A9E"/>
    <w:rsid w:val="00A1575C"/>
    <w:rsid w:val="00A16AF1"/>
    <w:rsid w:val="00A17CC0"/>
    <w:rsid w:val="00A17D47"/>
    <w:rsid w:val="00A20B6F"/>
    <w:rsid w:val="00A22340"/>
    <w:rsid w:val="00A236A0"/>
    <w:rsid w:val="00A237AC"/>
    <w:rsid w:val="00A259B5"/>
    <w:rsid w:val="00A26BAD"/>
    <w:rsid w:val="00A26CC4"/>
    <w:rsid w:val="00A30C67"/>
    <w:rsid w:val="00A327C5"/>
    <w:rsid w:val="00A329FE"/>
    <w:rsid w:val="00A35A69"/>
    <w:rsid w:val="00A36CDD"/>
    <w:rsid w:val="00A42ABE"/>
    <w:rsid w:val="00A43079"/>
    <w:rsid w:val="00A44872"/>
    <w:rsid w:val="00A45090"/>
    <w:rsid w:val="00A458D5"/>
    <w:rsid w:val="00A46D77"/>
    <w:rsid w:val="00A477AD"/>
    <w:rsid w:val="00A47EA2"/>
    <w:rsid w:val="00A50F0B"/>
    <w:rsid w:val="00A51A72"/>
    <w:rsid w:val="00A51F0E"/>
    <w:rsid w:val="00A56A43"/>
    <w:rsid w:val="00A5770B"/>
    <w:rsid w:val="00A616F6"/>
    <w:rsid w:val="00A61AF7"/>
    <w:rsid w:val="00A6456C"/>
    <w:rsid w:val="00A6653F"/>
    <w:rsid w:val="00A67CEF"/>
    <w:rsid w:val="00A67FBD"/>
    <w:rsid w:val="00A7491F"/>
    <w:rsid w:val="00A76104"/>
    <w:rsid w:val="00A7707E"/>
    <w:rsid w:val="00A7791D"/>
    <w:rsid w:val="00A82E0B"/>
    <w:rsid w:val="00A84137"/>
    <w:rsid w:val="00A84A01"/>
    <w:rsid w:val="00A84B92"/>
    <w:rsid w:val="00A86A14"/>
    <w:rsid w:val="00A9169A"/>
    <w:rsid w:val="00A93CB4"/>
    <w:rsid w:val="00A94A72"/>
    <w:rsid w:val="00A94E50"/>
    <w:rsid w:val="00A95B01"/>
    <w:rsid w:val="00AA081F"/>
    <w:rsid w:val="00AA0CC5"/>
    <w:rsid w:val="00AA1859"/>
    <w:rsid w:val="00AA18A3"/>
    <w:rsid w:val="00AA1990"/>
    <w:rsid w:val="00AA2FDE"/>
    <w:rsid w:val="00AA46C7"/>
    <w:rsid w:val="00AA70A5"/>
    <w:rsid w:val="00AA745C"/>
    <w:rsid w:val="00AB1120"/>
    <w:rsid w:val="00AB20D3"/>
    <w:rsid w:val="00AB3174"/>
    <w:rsid w:val="00AB38D8"/>
    <w:rsid w:val="00AB5392"/>
    <w:rsid w:val="00AB5E10"/>
    <w:rsid w:val="00AB7751"/>
    <w:rsid w:val="00AC042C"/>
    <w:rsid w:val="00AC0EAE"/>
    <w:rsid w:val="00AC1C6B"/>
    <w:rsid w:val="00AC337C"/>
    <w:rsid w:val="00AC5799"/>
    <w:rsid w:val="00AC7B24"/>
    <w:rsid w:val="00AD3087"/>
    <w:rsid w:val="00AD3A93"/>
    <w:rsid w:val="00AD3BE7"/>
    <w:rsid w:val="00AD49F7"/>
    <w:rsid w:val="00AD74E4"/>
    <w:rsid w:val="00AD7CE1"/>
    <w:rsid w:val="00AE161F"/>
    <w:rsid w:val="00AE3087"/>
    <w:rsid w:val="00AE3FD5"/>
    <w:rsid w:val="00AE6F64"/>
    <w:rsid w:val="00AF06B6"/>
    <w:rsid w:val="00AF3A80"/>
    <w:rsid w:val="00AF4D57"/>
    <w:rsid w:val="00AF52D5"/>
    <w:rsid w:val="00AF6367"/>
    <w:rsid w:val="00AF6B55"/>
    <w:rsid w:val="00AF79E1"/>
    <w:rsid w:val="00B00031"/>
    <w:rsid w:val="00B00484"/>
    <w:rsid w:val="00B00D02"/>
    <w:rsid w:val="00B0132E"/>
    <w:rsid w:val="00B01678"/>
    <w:rsid w:val="00B04CE2"/>
    <w:rsid w:val="00B04F89"/>
    <w:rsid w:val="00B05433"/>
    <w:rsid w:val="00B06018"/>
    <w:rsid w:val="00B101B8"/>
    <w:rsid w:val="00B107DE"/>
    <w:rsid w:val="00B11ECC"/>
    <w:rsid w:val="00B13626"/>
    <w:rsid w:val="00B13E74"/>
    <w:rsid w:val="00B155FE"/>
    <w:rsid w:val="00B166F0"/>
    <w:rsid w:val="00B21238"/>
    <w:rsid w:val="00B22D0B"/>
    <w:rsid w:val="00B24228"/>
    <w:rsid w:val="00B25081"/>
    <w:rsid w:val="00B25672"/>
    <w:rsid w:val="00B26379"/>
    <w:rsid w:val="00B26B12"/>
    <w:rsid w:val="00B3013C"/>
    <w:rsid w:val="00B320D0"/>
    <w:rsid w:val="00B32661"/>
    <w:rsid w:val="00B32BE7"/>
    <w:rsid w:val="00B414E3"/>
    <w:rsid w:val="00B43659"/>
    <w:rsid w:val="00B45304"/>
    <w:rsid w:val="00B4568B"/>
    <w:rsid w:val="00B45A16"/>
    <w:rsid w:val="00B51DBA"/>
    <w:rsid w:val="00B54678"/>
    <w:rsid w:val="00B5511C"/>
    <w:rsid w:val="00B60286"/>
    <w:rsid w:val="00B64911"/>
    <w:rsid w:val="00B6511F"/>
    <w:rsid w:val="00B66162"/>
    <w:rsid w:val="00B674F1"/>
    <w:rsid w:val="00B676C5"/>
    <w:rsid w:val="00B6782F"/>
    <w:rsid w:val="00B71021"/>
    <w:rsid w:val="00B7160A"/>
    <w:rsid w:val="00B722FD"/>
    <w:rsid w:val="00B72CAB"/>
    <w:rsid w:val="00B736CA"/>
    <w:rsid w:val="00B76733"/>
    <w:rsid w:val="00B82A24"/>
    <w:rsid w:val="00B868F1"/>
    <w:rsid w:val="00B86E37"/>
    <w:rsid w:val="00B907BA"/>
    <w:rsid w:val="00B90AC9"/>
    <w:rsid w:val="00B917C5"/>
    <w:rsid w:val="00B91AF7"/>
    <w:rsid w:val="00B9486C"/>
    <w:rsid w:val="00B96B06"/>
    <w:rsid w:val="00B97471"/>
    <w:rsid w:val="00B97696"/>
    <w:rsid w:val="00BA005E"/>
    <w:rsid w:val="00BA0A96"/>
    <w:rsid w:val="00BA0C0A"/>
    <w:rsid w:val="00BA2A73"/>
    <w:rsid w:val="00BA4F3A"/>
    <w:rsid w:val="00BA572E"/>
    <w:rsid w:val="00BA5DBD"/>
    <w:rsid w:val="00BA63DB"/>
    <w:rsid w:val="00BA6E6E"/>
    <w:rsid w:val="00BB0A1D"/>
    <w:rsid w:val="00BB141D"/>
    <w:rsid w:val="00BB1CEE"/>
    <w:rsid w:val="00BB2CD6"/>
    <w:rsid w:val="00BB4515"/>
    <w:rsid w:val="00BB7054"/>
    <w:rsid w:val="00BC1948"/>
    <w:rsid w:val="00BC1985"/>
    <w:rsid w:val="00BC27E3"/>
    <w:rsid w:val="00BC2DE5"/>
    <w:rsid w:val="00BC37A8"/>
    <w:rsid w:val="00BC5409"/>
    <w:rsid w:val="00BC6684"/>
    <w:rsid w:val="00BC6A31"/>
    <w:rsid w:val="00BC6AA0"/>
    <w:rsid w:val="00BD032E"/>
    <w:rsid w:val="00BD083F"/>
    <w:rsid w:val="00BD21CA"/>
    <w:rsid w:val="00BD29F9"/>
    <w:rsid w:val="00BD2C24"/>
    <w:rsid w:val="00BD4BE8"/>
    <w:rsid w:val="00BD4EE5"/>
    <w:rsid w:val="00BD61FA"/>
    <w:rsid w:val="00BD66FC"/>
    <w:rsid w:val="00BD6F7A"/>
    <w:rsid w:val="00BD719F"/>
    <w:rsid w:val="00BD7899"/>
    <w:rsid w:val="00BD7E06"/>
    <w:rsid w:val="00BE2FDE"/>
    <w:rsid w:val="00BF1ED9"/>
    <w:rsid w:val="00BF445E"/>
    <w:rsid w:val="00C00723"/>
    <w:rsid w:val="00C00B89"/>
    <w:rsid w:val="00C018C1"/>
    <w:rsid w:val="00C03C27"/>
    <w:rsid w:val="00C0414A"/>
    <w:rsid w:val="00C042AF"/>
    <w:rsid w:val="00C0571C"/>
    <w:rsid w:val="00C06A7A"/>
    <w:rsid w:val="00C072F2"/>
    <w:rsid w:val="00C10D81"/>
    <w:rsid w:val="00C13A60"/>
    <w:rsid w:val="00C13FBA"/>
    <w:rsid w:val="00C14280"/>
    <w:rsid w:val="00C17981"/>
    <w:rsid w:val="00C20A2D"/>
    <w:rsid w:val="00C20E0C"/>
    <w:rsid w:val="00C2167C"/>
    <w:rsid w:val="00C23657"/>
    <w:rsid w:val="00C23879"/>
    <w:rsid w:val="00C256D8"/>
    <w:rsid w:val="00C262D5"/>
    <w:rsid w:val="00C2760D"/>
    <w:rsid w:val="00C33014"/>
    <w:rsid w:val="00C3366D"/>
    <w:rsid w:val="00C338D5"/>
    <w:rsid w:val="00C34DC3"/>
    <w:rsid w:val="00C37869"/>
    <w:rsid w:val="00C37C50"/>
    <w:rsid w:val="00C4116F"/>
    <w:rsid w:val="00C44C2C"/>
    <w:rsid w:val="00C51675"/>
    <w:rsid w:val="00C5235B"/>
    <w:rsid w:val="00C52F9F"/>
    <w:rsid w:val="00C54809"/>
    <w:rsid w:val="00C61A75"/>
    <w:rsid w:val="00C6443D"/>
    <w:rsid w:val="00C647F0"/>
    <w:rsid w:val="00C65535"/>
    <w:rsid w:val="00C673A6"/>
    <w:rsid w:val="00C730D8"/>
    <w:rsid w:val="00C76047"/>
    <w:rsid w:val="00C81444"/>
    <w:rsid w:val="00C8329B"/>
    <w:rsid w:val="00C847A3"/>
    <w:rsid w:val="00C85628"/>
    <w:rsid w:val="00C85D76"/>
    <w:rsid w:val="00C8758D"/>
    <w:rsid w:val="00C92206"/>
    <w:rsid w:val="00C924A2"/>
    <w:rsid w:val="00C92CE1"/>
    <w:rsid w:val="00C92DB9"/>
    <w:rsid w:val="00C95B23"/>
    <w:rsid w:val="00C969D7"/>
    <w:rsid w:val="00C97815"/>
    <w:rsid w:val="00CA08E7"/>
    <w:rsid w:val="00CA1004"/>
    <w:rsid w:val="00CA4534"/>
    <w:rsid w:val="00CA5346"/>
    <w:rsid w:val="00CB392E"/>
    <w:rsid w:val="00CB4AD5"/>
    <w:rsid w:val="00CB4DA0"/>
    <w:rsid w:val="00CB5E01"/>
    <w:rsid w:val="00CB7195"/>
    <w:rsid w:val="00CC208A"/>
    <w:rsid w:val="00CC220D"/>
    <w:rsid w:val="00CC3BDF"/>
    <w:rsid w:val="00CC688D"/>
    <w:rsid w:val="00CC6CA3"/>
    <w:rsid w:val="00CC6E08"/>
    <w:rsid w:val="00CC72B0"/>
    <w:rsid w:val="00CC7303"/>
    <w:rsid w:val="00CD47D5"/>
    <w:rsid w:val="00CD4812"/>
    <w:rsid w:val="00CD75C1"/>
    <w:rsid w:val="00CE011D"/>
    <w:rsid w:val="00CE07F7"/>
    <w:rsid w:val="00CE0CE5"/>
    <w:rsid w:val="00CE2502"/>
    <w:rsid w:val="00CF1054"/>
    <w:rsid w:val="00CF3C2D"/>
    <w:rsid w:val="00CF5E3A"/>
    <w:rsid w:val="00CF6698"/>
    <w:rsid w:val="00D005F7"/>
    <w:rsid w:val="00D0196E"/>
    <w:rsid w:val="00D037EF"/>
    <w:rsid w:val="00D05159"/>
    <w:rsid w:val="00D055DC"/>
    <w:rsid w:val="00D0583D"/>
    <w:rsid w:val="00D07881"/>
    <w:rsid w:val="00D07899"/>
    <w:rsid w:val="00D11E0F"/>
    <w:rsid w:val="00D12E7D"/>
    <w:rsid w:val="00D14265"/>
    <w:rsid w:val="00D20C4E"/>
    <w:rsid w:val="00D21055"/>
    <w:rsid w:val="00D21FF0"/>
    <w:rsid w:val="00D24079"/>
    <w:rsid w:val="00D303E7"/>
    <w:rsid w:val="00D32652"/>
    <w:rsid w:val="00D33E9A"/>
    <w:rsid w:val="00D35374"/>
    <w:rsid w:val="00D36306"/>
    <w:rsid w:val="00D366CE"/>
    <w:rsid w:val="00D4226A"/>
    <w:rsid w:val="00D4375A"/>
    <w:rsid w:val="00D43907"/>
    <w:rsid w:val="00D4603E"/>
    <w:rsid w:val="00D46E00"/>
    <w:rsid w:val="00D471DE"/>
    <w:rsid w:val="00D533C7"/>
    <w:rsid w:val="00D5598D"/>
    <w:rsid w:val="00D562A3"/>
    <w:rsid w:val="00D56B21"/>
    <w:rsid w:val="00D628CC"/>
    <w:rsid w:val="00D65020"/>
    <w:rsid w:val="00D67160"/>
    <w:rsid w:val="00D705C1"/>
    <w:rsid w:val="00D74642"/>
    <w:rsid w:val="00D75E96"/>
    <w:rsid w:val="00D761B3"/>
    <w:rsid w:val="00D84254"/>
    <w:rsid w:val="00D84E33"/>
    <w:rsid w:val="00D85B8D"/>
    <w:rsid w:val="00D86427"/>
    <w:rsid w:val="00D87930"/>
    <w:rsid w:val="00D90D1E"/>
    <w:rsid w:val="00D91892"/>
    <w:rsid w:val="00D92807"/>
    <w:rsid w:val="00D93150"/>
    <w:rsid w:val="00D93F95"/>
    <w:rsid w:val="00D94258"/>
    <w:rsid w:val="00D973B2"/>
    <w:rsid w:val="00DA0AA2"/>
    <w:rsid w:val="00DA1A51"/>
    <w:rsid w:val="00DA4039"/>
    <w:rsid w:val="00DA422D"/>
    <w:rsid w:val="00DA508D"/>
    <w:rsid w:val="00DA551D"/>
    <w:rsid w:val="00DB39C3"/>
    <w:rsid w:val="00DB4ADF"/>
    <w:rsid w:val="00DB5B6E"/>
    <w:rsid w:val="00DB75D1"/>
    <w:rsid w:val="00DB7B63"/>
    <w:rsid w:val="00DC0790"/>
    <w:rsid w:val="00DC1B33"/>
    <w:rsid w:val="00DC323E"/>
    <w:rsid w:val="00DC3BF3"/>
    <w:rsid w:val="00DC3CF5"/>
    <w:rsid w:val="00DC5393"/>
    <w:rsid w:val="00DC5868"/>
    <w:rsid w:val="00DC76A6"/>
    <w:rsid w:val="00DD1556"/>
    <w:rsid w:val="00DD1AC7"/>
    <w:rsid w:val="00DD2463"/>
    <w:rsid w:val="00DD3B0F"/>
    <w:rsid w:val="00DD3BD1"/>
    <w:rsid w:val="00DD6236"/>
    <w:rsid w:val="00DD6581"/>
    <w:rsid w:val="00DE0C9D"/>
    <w:rsid w:val="00DE0D6D"/>
    <w:rsid w:val="00DE1367"/>
    <w:rsid w:val="00DE1B83"/>
    <w:rsid w:val="00DE32D1"/>
    <w:rsid w:val="00DE3C34"/>
    <w:rsid w:val="00DE4C16"/>
    <w:rsid w:val="00DE5576"/>
    <w:rsid w:val="00DE5A69"/>
    <w:rsid w:val="00DE5ACC"/>
    <w:rsid w:val="00DE5C3E"/>
    <w:rsid w:val="00DE6596"/>
    <w:rsid w:val="00DE72B5"/>
    <w:rsid w:val="00DF0056"/>
    <w:rsid w:val="00DF0CB8"/>
    <w:rsid w:val="00DF187E"/>
    <w:rsid w:val="00DF3477"/>
    <w:rsid w:val="00DF48FE"/>
    <w:rsid w:val="00DF5798"/>
    <w:rsid w:val="00DF5CB3"/>
    <w:rsid w:val="00DF773E"/>
    <w:rsid w:val="00DF795A"/>
    <w:rsid w:val="00E009EE"/>
    <w:rsid w:val="00E01CFB"/>
    <w:rsid w:val="00E02502"/>
    <w:rsid w:val="00E0270D"/>
    <w:rsid w:val="00E037CB"/>
    <w:rsid w:val="00E04025"/>
    <w:rsid w:val="00E041BC"/>
    <w:rsid w:val="00E05C06"/>
    <w:rsid w:val="00E060CF"/>
    <w:rsid w:val="00E1021D"/>
    <w:rsid w:val="00E103EF"/>
    <w:rsid w:val="00E13033"/>
    <w:rsid w:val="00E144AC"/>
    <w:rsid w:val="00E1469C"/>
    <w:rsid w:val="00E14EB2"/>
    <w:rsid w:val="00E156C5"/>
    <w:rsid w:val="00E157E6"/>
    <w:rsid w:val="00E15B4E"/>
    <w:rsid w:val="00E15D18"/>
    <w:rsid w:val="00E15F43"/>
    <w:rsid w:val="00E16090"/>
    <w:rsid w:val="00E1675F"/>
    <w:rsid w:val="00E175BC"/>
    <w:rsid w:val="00E226BA"/>
    <w:rsid w:val="00E22E74"/>
    <w:rsid w:val="00E2673E"/>
    <w:rsid w:val="00E27838"/>
    <w:rsid w:val="00E27AF7"/>
    <w:rsid w:val="00E342B9"/>
    <w:rsid w:val="00E344E0"/>
    <w:rsid w:val="00E348C0"/>
    <w:rsid w:val="00E36343"/>
    <w:rsid w:val="00E36F87"/>
    <w:rsid w:val="00E379FD"/>
    <w:rsid w:val="00E409EB"/>
    <w:rsid w:val="00E411BC"/>
    <w:rsid w:val="00E41310"/>
    <w:rsid w:val="00E43FAC"/>
    <w:rsid w:val="00E44E32"/>
    <w:rsid w:val="00E466EF"/>
    <w:rsid w:val="00E47003"/>
    <w:rsid w:val="00E538C3"/>
    <w:rsid w:val="00E53FE4"/>
    <w:rsid w:val="00E54ED5"/>
    <w:rsid w:val="00E55F6E"/>
    <w:rsid w:val="00E566D5"/>
    <w:rsid w:val="00E56950"/>
    <w:rsid w:val="00E6024D"/>
    <w:rsid w:val="00E63537"/>
    <w:rsid w:val="00E63A78"/>
    <w:rsid w:val="00E6407D"/>
    <w:rsid w:val="00E64CE5"/>
    <w:rsid w:val="00E661A9"/>
    <w:rsid w:val="00E677A6"/>
    <w:rsid w:val="00E72C3A"/>
    <w:rsid w:val="00E74311"/>
    <w:rsid w:val="00E75399"/>
    <w:rsid w:val="00E75895"/>
    <w:rsid w:val="00E75F1A"/>
    <w:rsid w:val="00E77349"/>
    <w:rsid w:val="00E774B5"/>
    <w:rsid w:val="00E8054F"/>
    <w:rsid w:val="00E81AD8"/>
    <w:rsid w:val="00E820E2"/>
    <w:rsid w:val="00E825F0"/>
    <w:rsid w:val="00E84444"/>
    <w:rsid w:val="00E846BB"/>
    <w:rsid w:val="00E84F59"/>
    <w:rsid w:val="00E851AC"/>
    <w:rsid w:val="00E85F1C"/>
    <w:rsid w:val="00E8648A"/>
    <w:rsid w:val="00E8660D"/>
    <w:rsid w:val="00E86E6A"/>
    <w:rsid w:val="00E870CE"/>
    <w:rsid w:val="00E907CA"/>
    <w:rsid w:val="00E90B6A"/>
    <w:rsid w:val="00E93652"/>
    <w:rsid w:val="00E93A84"/>
    <w:rsid w:val="00E94A59"/>
    <w:rsid w:val="00E94FE8"/>
    <w:rsid w:val="00E962EE"/>
    <w:rsid w:val="00E96AC6"/>
    <w:rsid w:val="00E97409"/>
    <w:rsid w:val="00EA227D"/>
    <w:rsid w:val="00EA23C6"/>
    <w:rsid w:val="00EA324F"/>
    <w:rsid w:val="00EA5A72"/>
    <w:rsid w:val="00EA6886"/>
    <w:rsid w:val="00EA768F"/>
    <w:rsid w:val="00EB05EE"/>
    <w:rsid w:val="00EB0AD8"/>
    <w:rsid w:val="00EB1376"/>
    <w:rsid w:val="00EB151F"/>
    <w:rsid w:val="00EB73E7"/>
    <w:rsid w:val="00EC139C"/>
    <w:rsid w:val="00EC73AA"/>
    <w:rsid w:val="00EC7E77"/>
    <w:rsid w:val="00EC7EB7"/>
    <w:rsid w:val="00ED27DE"/>
    <w:rsid w:val="00ED4DDA"/>
    <w:rsid w:val="00ED77A1"/>
    <w:rsid w:val="00ED7CB3"/>
    <w:rsid w:val="00EE189C"/>
    <w:rsid w:val="00EE26DA"/>
    <w:rsid w:val="00EE3E59"/>
    <w:rsid w:val="00EE4EC6"/>
    <w:rsid w:val="00EF07F8"/>
    <w:rsid w:val="00EF1E22"/>
    <w:rsid w:val="00EF385D"/>
    <w:rsid w:val="00EF4EE7"/>
    <w:rsid w:val="00F0060F"/>
    <w:rsid w:val="00F00FE3"/>
    <w:rsid w:val="00F043E5"/>
    <w:rsid w:val="00F04417"/>
    <w:rsid w:val="00F04FF6"/>
    <w:rsid w:val="00F06F66"/>
    <w:rsid w:val="00F11DF6"/>
    <w:rsid w:val="00F14F60"/>
    <w:rsid w:val="00F26C86"/>
    <w:rsid w:val="00F27804"/>
    <w:rsid w:val="00F31B43"/>
    <w:rsid w:val="00F32165"/>
    <w:rsid w:val="00F322C2"/>
    <w:rsid w:val="00F3248C"/>
    <w:rsid w:val="00F32C89"/>
    <w:rsid w:val="00F34F34"/>
    <w:rsid w:val="00F412B5"/>
    <w:rsid w:val="00F43024"/>
    <w:rsid w:val="00F46579"/>
    <w:rsid w:val="00F465A5"/>
    <w:rsid w:val="00F46713"/>
    <w:rsid w:val="00F47897"/>
    <w:rsid w:val="00F5204F"/>
    <w:rsid w:val="00F52800"/>
    <w:rsid w:val="00F551FF"/>
    <w:rsid w:val="00F5612C"/>
    <w:rsid w:val="00F56D73"/>
    <w:rsid w:val="00F57C0C"/>
    <w:rsid w:val="00F6010F"/>
    <w:rsid w:val="00F622ED"/>
    <w:rsid w:val="00F626D5"/>
    <w:rsid w:val="00F641A4"/>
    <w:rsid w:val="00F645A9"/>
    <w:rsid w:val="00F655AA"/>
    <w:rsid w:val="00F6710B"/>
    <w:rsid w:val="00F679AA"/>
    <w:rsid w:val="00F679E0"/>
    <w:rsid w:val="00F714C2"/>
    <w:rsid w:val="00F715A9"/>
    <w:rsid w:val="00F73243"/>
    <w:rsid w:val="00F74554"/>
    <w:rsid w:val="00F778E4"/>
    <w:rsid w:val="00F77BDA"/>
    <w:rsid w:val="00F84538"/>
    <w:rsid w:val="00F8688E"/>
    <w:rsid w:val="00F8772F"/>
    <w:rsid w:val="00F87EF8"/>
    <w:rsid w:val="00F90E62"/>
    <w:rsid w:val="00F94864"/>
    <w:rsid w:val="00F95F43"/>
    <w:rsid w:val="00F9636A"/>
    <w:rsid w:val="00F969F2"/>
    <w:rsid w:val="00F96EB9"/>
    <w:rsid w:val="00FA0FD1"/>
    <w:rsid w:val="00FA16AD"/>
    <w:rsid w:val="00FA39C5"/>
    <w:rsid w:val="00FA3B6A"/>
    <w:rsid w:val="00FA4A72"/>
    <w:rsid w:val="00FA5DFD"/>
    <w:rsid w:val="00FB0167"/>
    <w:rsid w:val="00FB03AE"/>
    <w:rsid w:val="00FB1195"/>
    <w:rsid w:val="00FB6DF4"/>
    <w:rsid w:val="00FC5024"/>
    <w:rsid w:val="00FC5CFB"/>
    <w:rsid w:val="00FC7C7B"/>
    <w:rsid w:val="00FD0819"/>
    <w:rsid w:val="00FD16E5"/>
    <w:rsid w:val="00FD5402"/>
    <w:rsid w:val="00FE36A0"/>
    <w:rsid w:val="00FE500F"/>
    <w:rsid w:val="00FE65BE"/>
    <w:rsid w:val="00FE689C"/>
    <w:rsid w:val="00FE7E13"/>
    <w:rsid w:val="00FF0F31"/>
    <w:rsid w:val="00FF1391"/>
    <w:rsid w:val="00FF1FEE"/>
    <w:rsid w:val="00FF36EE"/>
    <w:rsid w:val="00FF3D64"/>
    <w:rsid w:val="00FF4F4B"/>
    <w:rsid w:val="00FF6729"/>
    <w:rsid w:val="1507E8A2"/>
    <w:rsid w:val="1D6C125C"/>
    <w:rsid w:val="1F924C1F"/>
    <w:rsid w:val="244DE27B"/>
    <w:rsid w:val="44714918"/>
    <w:rsid w:val="50D2781F"/>
    <w:rsid w:val="51C8496C"/>
    <w:rsid w:val="64059AEA"/>
    <w:rsid w:val="653885EA"/>
    <w:rsid w:val="68EA7829"/>
    <w:rsid w:val="7191550D"/>
    <w:rsid w:val="767D84FE"/>
    <w:rsid w:val="7E012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E61E73EF-BE19-6B40-9D27-E3C08DDB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7757FF"/>
    <w:pPr>
      <w:keepNext/>
      <w:keepLines/>
      <w:numPr>
        <w:ilvl w:val="1"/>
        <w:numId w:val="27"/>
      </w:numPr>
      <w:spacing w:before="240"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7757FF"/>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0051B3"/>
    <w:pPr>
      <w:tabs>
        <w:tab w:val="left" w:pos="480"/>
        <w:tab w:val="right" w:leader="dot" w:pos="12859"/>
      </w:tabs>
      <w:spacing w:before="240" w:after="120"/>
    </w:pPr>
    <w:rPr>
      <w:rFonts w:ascii="Source Serif Pro SemiBold" w:hAnsi="Source Serif Pro SemiBold" w:cstheme="minorHAnsi"/>
      <w:noProof/>
    </w:rPr>
  </w:style>
  <w:style w:type="paragraph" w:styleId="Indholdsfortegnelse2">
    <w:name w:val="toc 2"/>
    <w:basedOn w:val="Normal"/>
    <w:next w:val="Normal"/>
    <w:autoRedefine/>
    <w:uiPriority w:val="39"/>
    <w:unhideWhenUsed/>
    <w:rsid w:val="00892310"/>
    <w:pPr>
      <w:tabs>
        <w:tab w:val="left" w:pos="960"/>
        <w:tab w:val="right" w:leader="dot" w:pos="12859"/>
      </w:tabs>
      <w:spacing w:before="120" w:after="0"/>
      <w:ind w:left="240"/>
    </w:pPr>
    <w:rPr>
      <w:rFonts w:cstheme="minorHAnsi"/>
      <w:i/>
      <w:iCs/>
      <w:noProof/>
    </w:rPr>
  </w:style>
  <w:style w:type="paragraph" w:styleId="Indholdsfortegnelse3">
    <w:name w:val="toc 3"/>
    <w:basedOn w:val="Normal"/>
    <w:next w:val="Normal"/>
    <w:autoRedefine/>
    <w:uiPriority w:val="39"/>
    <w:unhideWhenUsed/>
    <w:rsid w:val="006E36DC"/>
    <w:pPr>
      <w:spacing w:after="0"/>
      <w:ind w:left="480"/>
    </w:pPr>
    <w:rPr>
      <w:rFonts w:asciiTheme="minorHAnsi" w:hAnsiTheme="minorHAnsi"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 w:type="character" w:styleId="Kraftighenvisning">
    <w:name w:val="Intense Reference"/>
    <w:basedOn w:val="Standardskrifttypeiafsnit"/>
    <w:uiPriority w:val="32"/>
    <w:qFormat/>
    <w:rsid w:val="00B13E74"/>
    <w:rPr>
      <w:b/>
      <w:bCs/>
      <w:smallCaps/>
      <w:color w:val="1D4659" w:themeColor="accent1" w:themeShade="BF"/>
      <w:spacing w:val="5"/>
    </w:rPr>
  </w:style>
  <w:style w:type="character" w:styleId="Strk">
    <w:name w:val="Strong"/>
    <w:basedOn w:val="Standardskrifttypeiafsnit"/>
    <w:uiPriority w:val="22"/>
    <w:qFormat/>
    <w:rsid w:val="00585507"/>
    <w:rPr>
      <w:rFonts w:ascii="Source Serif Pro SemiBold" w:hAnsi="Source Serif Pro SemiBold"/>
      <w:b/>
      <w:bCs/>
    </w:rPr>
  </w:style>
  <w:style w:type="paragraph" w:styleId="Indholdsfortegnelse4">
    <w:name w:val="toc 4"/>
    <w:basedOn w:val="Normal"/>
    <w:next w:val="Normal"/>
    <w:autoRedefine/>
    <w:uiPriority w:val="39"/>
    <w:semiHidden/>
    <w:unhideWhenUsed/>
    <w:rsid w:val="00DE32D1"/>
    <w:pPr>
      <w:spacing w:after="0"/>
      <w:ind w:left="720"/>
    </w:pPr>
    <w:rPr>
      <w:rFonts w:asciiTheme="minorHAnsi" w:hAnsiTheme="minorHAnsi" w:cstheme="minorHAnsi"/>
      <w:sz w:val="20"/>
      <w:szCs w:val="20"/>
    </w:rPr>
  </w:style>
  <w:style w:type="paragraph" w:styleId="Indholdsfortegnelse5">
    <w:name w:val="toc 5"/>
    <w:basedOn w:val="Normal"/>
    <w:next w:val="Normal"/>
    <w:autoRedefine/>
    <w:uiPriority w:val="39"/>
    <w:semiHidden/>
    <w:unhideWhenUsed/>
    <w:rsid w:val="00DE32D1"/>
    <w:pPr>
      <w:spacing w:after="0"/>
      <w:ind w:left="960"/>
    </w:pPr>
    <w:rPr>
      <w:rFonts w:asciiTheme="minorHAnsi" w:hAnsiTheme="minorHAnsi" w:cstheme="minorHAnsi"/>
      <w:sz w:val="20"/>
      <w:szCs w:val="20"/>
    </w:rPr>
  </w:style>
  <w:style w:type="paragraph" w:styleId="Indholdsfortegnelse6">
    <w:name w:val="toc 6"/>
    <w:basedOn w:val="Normal"/>
    <w:next w:val="Normal"/>
    <w:autoRedefine/>
    <w:uiPriority w:val="39"/>
    <w:semiHidden/>
    <w:unhideWhenUsed/>
    <w:rsid w:val="00DE32D1"/>
    <w:pPr>
      <w:spacing w:after="0"/>
      <w:ind w:left="1200"/>
    </w:pPr>
    <w:rPr>
      <w:rFonts w:asciiTheme="minorHAnsi" w:hAnsiTheme="minorHAnsi" w:cstheme="minorHAnsi"/>
      <w:sz w:val="20"/>
      <w:szCs w:val="20"/>
    </w:rPr>
  </w:style>
  <w:style w:type="paragraph" w:styleId="Indholdsfortegnelse7">
    <w:name w:val="toc 7"/>
    <w:basedOn w:val="Normal"/>
    <w:next w:val="Normal"/>
    <w:autoRedefine/>
    <w:uiPriority w:val="39"/>
    <w:semiHidden/>
    <w:unhideWhenUsed/>
    <w:rsid w:val="00DE32D1"/>
    <w:pPr>
      <w:spacing w:after="0"/>
      <w:ind w:left="1440"/>
    </w:pPr>
    <w:rPr>
      <w:rFonts w:asciiTheme="minorHAnsi" w:hAnsiTheme="minorHAnsi" w:cstheme="minorHAnsi"/>
      <w:sz w:val="20"/>
      <w:szCs w:val="20"/>
    </w:rPr>
  </w:style>
  <w:style w:type="paragraph" w:styleId="Indholdsfortegnelse8">
    <w:name w:val="toc 8"/>
    <w:basedOn w:val="Normal"/>
    <w:next w:val="Normal"/>
    <w:autoRedefine/>
    <w:uiPriority w:val="39"/>
    <w:semiHidden/>
    <w:unhideWhenUsed/>
    <w:rsid w:val="00DE32D1"/>
    <w:pPr>
      <w:spacing w:after="0"/>
      <w:ind w:left="1680"/>
    </w:pPr>
    <w:rPr>
      <w:rFonts w:asciiTheme="minorHAnsi" w:hAnsiTheme="minorHAnsi" w:cstheme="minorHAnsi"/>
      <w:sz w:val="20"/>
      <w:szCs w:val="20"/>
    </w:rPr>
  </w:style>
  <w:style w:type="paragraph" w:styleId="Indholdsfortegnelse9">
    <w:name w:val="toc 9"/>
    <w:basedOn w:val="Normal"/>
    <w:next w:val="Normal"/>
    <w:autoRedefine/>
    <w:uiPriority w:val="39"/>
    <w:semiHidden/>
    <w:unhideWhenUsed/>
    <w:rsid w:val="00DE32D1"/>
    <w:pPr>
      <w:spacing w:after="0"/>
      <w:ind w:left="1920"/>
    </w:pPr>
    <w:rPr>
      <w:rFonts w:asciiTheme="minorHAnsi" w:hAnsiTheme="minorHAnsi" w:cstheme="minorHAnsi"/>
      <w:sz w:val="20"/>
      <w:szCs w:val="20"/>
    </w:rPr>
  </w:style>
  <w:style w:type="paragraph" w:customStyle="1" w:styleId="paragraph">
    <w:name w:val="paragraph"/>
    <w:basedOn w:val="Normal"/>
    <w:rsid w:val="00B917C5"/>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B917C5"/>
  </w:style>
  <w:style w:type="character" w:customStyle="1" w:styleId="eop">
    <w:name w:val="eop"/>
    <w:basedOn w:val="Standardskrifttypeiafsnit"/>
    <w:rsid w:val="00B9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412170065">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2018727999">
          <w:marLeft w:val="274"/>
          <w:marRight w:val="0"/>
          <w:marTop w:val="200"/>
          <w:marBottom w:val="0"/>
          <w:divBdr>
            <w:top w:val="none" w:sz="0" w:space="0" w:color="auto"/>
            <w:left w:val="none" w:sz="0" w:space="0" w:color="auto"/>
            <w:bottom w:val="none" w:sz="0" w:space="0" w:color="auto"/>
            <w:right w:val="none" w:sz="0" w:space="0" w:color="auto"/>
          </w:divBdr>
        </w:div>
      </w:divsChild>
    </w:div>
    <w:div w:id="915087967">
      <w:bodyDiv w:val="1"/>
      <w:marLeft w:val="0"/>
      <w:marRight w:val="0"/>
      <w:marTop w:val="0"/>
      <w:marBottom w:val="0"/>
      <w:divBdr>
        <w:top w:val="none" w:sz="0" w:space="0" w:color="auto"/>
        <w:left w:val="none" w:sz="0" w:space="0" w:color="auto"/>
        <w:bottom w:val="none" w:sz="0" w:space="0" w:color="auto"/>
        <w:right w:val="none" w:sz="0" w:space="0" w:color="auto"/>
      </w:divBdr>
      <w:divsChild>
        <w:div w:id="198902215">
          <w:marLeft w:val="0"/>
          <w:marRight w:val="0"/>
          <w:marTop w:val="0"/>
          <w:marBottom w:val="0"/>
          <w:divBdr>
            <w:top w:val="none" w:sz="0" w:space="0" w:color="auto"/>
            <w:left w:val="none" w:sz="0" w:space="0" w:color="auto"/>
            <w:bottom w:val="none" w:sz="0" w:space="0" w:color="auto"/>
            <w:right w:val="none" w:sz="0" w:space="0" w:color="auto"/>
          </w:divBdr>
        </w:div>
        <w:div w:id="2068797014">
          <w:marLeft w:val="0"/>
          <w:marRight w:val="0"/>
          <w:marTop w:val="0"/>
          <w:marBottom w:val="0"/>
          <w:divBdr>
            <w:top w:val="none" w:sz="0" w:space="0" w:color="auto"/>
            <w:left w:val="none" w:sz="0" w:space="0" w:color="auto"/>
            <w:bottom w:val="none" w:sz="0" w:space="0" w:color="auto"/>
            <w:right w:val="none" w:sz="0" w:space="0" w:color="auto"/>
          </w:divBdr>
          <w:divsChild>
            <w:div w:id="1982928000">
              <w:marLeft w:val="0"/>
              <w:marRight w:val="0"/>
              <w:marTop w:val="30"/>
              <w:marBottom w:val="30"/>
              <w:divBdr>
                <w:top w:val="none" w:sz="0" w:space="0" w:color="auto"/>
                <w:left w:val="none" w:sz="0" w:space="0" w:color="auto"/>
                <w:bottom w:val="none" w:sz="0" w:space="0" w:color="auto"/>
                <w:right w:val="none" w:sz="0" w:space="0" w:color="auto"/>
              </w:divBdr>
              <w:divsChild>
                <w:div w:id="288128830">
                  <w:marLeft w:val="0"/>
                  <w:marRight w:val="0"/>
                  <w:marTop w:val="0"/>
                  <w:marBottom w:val="0"/>
                  <w:divBdr>
                    <w:top w:val="none" w:sz="0" w:space="0" w:color="auto"/>
                    <w:left w:val="none" w:sz="0" w:space="0" w:color="auto"/>
                    <w:bottom w:val="none" w:sz="0" w:space="0" w:color="auto"/>
                    <w:right w:val="none" w:sz="0" w:space="0" w:color="auto"/>
                  </w:divBdr>
                  <w:divsChild>
                    <w:div w:id="504054879">
                      <w:marLeft w:val="0"/>
                      <w:marRight w:val="0"/>
                      <w:marTop w:val="0"/>
                      <w:marBottom w:val="0"/>
                      <w:divBdr>
                        <w:top w:val="none" w:sz="0" w:space="0" w:color="auto"/>
                        <w:left w:val="none" w:sz="0" w:space="0" w:color="auto"/>
                        <w:bottom w:val="none" w:sz="0" w:space="0" w:color="auto"/>
                        <w:right w:val="none" w:sz="0" w:space="0" w:color="auto"/>
                      </w:divBdr>
                    </w:div>
                  </w:divsChild>
                </w:div>
                <w:div w:id="319847381">
                  <w:marLeft w:val="0"/>
                  <w:marRight w:val="0"/>
                  <w:marTop w:val="0"/>
                  <w:marBottom w:val="0"/>
                  <w:divBdr>
                    <w:top w:val="none" w:sz="0" w:space="0" w:color="auto"/>
                    <w:left w:val="none" w:sz="0" w:space="0" w:color="auto"/>
                    <w:bottom w:val="none" w:sz="0" w:space="0" w:color="auto"/>
                    <w:right w:val="none" w:sz="0" w:space="0" w:color="auto"/>
                  </w:divBdr>
                  <w:divsChild>
                    <w:div w:id="579097863">
                      <w:marLeft w:val="0"/>
                      <w:marRight w:val="0"/>
                      <w:marTop w:val="0"/>
                      <w:marBottom w:val="0"/>
                      <w:divBdr>
                        <w:top w:val="none" w:sz="0" w:space="0" w:color="auto"/>
                        <w:left w:val="none" w:sz="0" w:space="0" w:color="auto"/>
                        <w:bottom w:val="none" w:sz="0" w:space="0" w:color="auto"/>
                        <w:right w:val="none" w:sz="0" w:space="0" w:color="auto"/>
                      </w:divBdr>
                    </w:div>
                  </w:divsChild>
                </w:div>
                <w:div w:id="697856187">
                  <w:marLeft w:val="0"/>
                  <w:marRight w:val="0"/>
                  <w:marTop w:val="0"/>
                  <w:marBottom w:val="0"/>
                  <w:divBdr>
                    <w:top w:val="none" w:sz="0" w:space="0" w:color="auto"/>
                    <w:left w:val="none" w:sz="0" w:space="0" w:color="auto"/>
                    <w:bottom w:val="none" w:sz="0" w:space="0" w:color="auto"/>
                    <w:right w:val="none" w:sz="0" w:space="0" w:color="auto"/>
                  </w:divBdr>
                  <w:divsChild>
                    <w:div w:id="1999072722">
                      <w:marLeft w:val="0"/>
                      <w:marRight w:val="0"/>
                      <w:marTop w:val="0"/>
                      <w:marBottom w:val="0"/>
                      <w:divBdr>
                        <w:top w:val="none" w:sz="0" w:space="0" w:color="auto"/>
                        <w:left w:val="none" w:sz="0" w:space="0" w:color="auto"/>
                        <w:bottom w:val="none" w:sz="0" w:space="0" w:color="auto"/>
                        <w:right w:val="none" w:sz="0" w:space="0" w:color="auto"/>
                      </w:divBdr>
                    </w:div>
                  </w:divsChild>
                </w:div>
                <w:div w:id="809400431">
                  <w:marLeft w:val="0"/>
                  <w:marRight w:val="0"/>
                  <w:marTop w:val="0"/>
                  <w:marBottom w:val="0"/>
                  <w:divBdr>
                    <w:top w:val="none" w:sz="0" w:space="0" w:color="auto"/>
                    <w:left w:val="none" w:sz="0" w:space="0" w:color="auto"/>
                    <w:bottom w:val="none" w:sz="0" w:space="0" w:color="auto"/>
                    <w:right w:val="none" w:sz="0" w:space="0" w:color="auto"/>
                  </w:divBdr>
                  <w:divsChild>
                    <w:div w:id="1992058248">
                      <w:marLeft w:val="0"/>
                      <w:marRight w:val="0"/>
                      <w:marTop w:val="0"/>
                      <w:marBottom w:val="0"/>
                      <w:divBdr>
                        <w:top w:val="none" w:sz="0" w:space="0" w:color="auto"/>
                        <w:left w:val="none" w:sz="0" w:space="0" w:color="auto"/>
                        <w:bottom w:val="none" w:sz="0" w:space="0" w:color="auto"/>
                        <w:right w:val="none" w:sz="0" w:space="0" w:color="auto"/>
                      </w:divBdr>
                    </w:div>
                  </w:divsChild>
                </w:div>
                <w:div w:id="924265328">
                  <w:marLeft w:val="0"/>
                  <w:marRight w:val="0"/>
                  <w:marTop w:val="0"/>
                  <w:marBottom w:val="0"/>
                  <w:divBdr>
                    <w:top w:val="none" w:sz="0" w:space="0" w:color="auto"/>
                    <w:left w:val="none" w:sz="0" w:space="0" w:color="auto"/>
                    <w:bottom w:val="none" w:sz="0" w:space="0" w:color="auto"/>
                    <w:right w:val="none" w:sz="0" w:space="0" w:color="auto"/>
                  </w:divBdr>
                  <w:divsChild>
                    <w:div w:id="1171606988">
                      <w:marLeft w:val="0"/>
                      <w:marRight w:val="0"/>
                      <w:marTop w:val="0"/>
                      <w:marBottom w:val="0"/>
                      <w:divBdr>
                        <w:top w:val="none" w:sz="0" w:space="0" w:color="auto"/>
                        <w:left w:val="none" w:sz="0" w:space="0" w:color="auto"/>
                        <w:bottom w:val="none" w:sz="0" w:space="0" w:color="auto"/>
                        <w:right w:val="none" w:sz="0" w:space="0" w:color="auto"/>
                      </w:divBdr>
                    </w:div>
                  </w:divsChild>
                </w:div>
                <w:div w:id="1059666831">
                  <w:marLeft w:val="0"/>
                  <w:marRight w:val="0"/>
                  <w:marTop w:val="0"/>
                  <w:marBottom w:val="0"/>
                  <w:divBdr>
                    <w:top w:val="none" w:sz="0" w:space="0" w:color="auto"/>
                    <w:left w:val="none" w:sz="0" w:space="0" w:color="auto"/>
                    <w:bottom w:val="none" w:sz="0" w:space="0" w:color="auto"/>
                    <w:right w:val="none" w:sz="0" w:space="0" w:color="auto"/>
                  </w:divBdr>
                  <w:divsChild>
                    <w:div w:id="1489705714">
                      <w:marLeft w:val="0"/>
                      <w:marRight w:val="0"/>
                      <w:marTop w:val="0"/>
                      <w:marBottom w:val="0"/>
                      <w:divBdr>
                        <w:top w:val="none" w:sz="0" w:space="0" w:color="auto"/>
                        <w:left w:val="none" w:sz="0" w:space="0" w:color="auto"/>
                        <w:bottom w:val="none" w:sz="0" w:space="0" w:color="auto"/>
                        <w:right w:val="none" w:sz="0" w:space="0" w:color="auto"/>
                      </w:divBdr>
                    </w:div>
                  </w:divsChild>
                </w:div>
                <w:div w:id="1219131098">
                  <w:marLeft w:val="0"/>
                  <w:marRight w:val="0"/>
                  <w:marTop w:val="0"/>
                  <w:marBottom w:val="0"/>
                  <w:divBdr>
                    <w:top w:val="none" w:sz="0" w:space="0" w:color="auto"/>
                    <w:left w:val="none" w:sz="0" w:space="0" w:color="auto"/>
                    <w:bottom w:val="none" w:sz="0" w:space="0" w:color="auto"/>
                    <w:right w:val="none" w:sz="0" w:space="0" w:color="auto"/>
                  </w:divBdr>
                  <w:divsChild>
                    <w:div w:id="1759279768">
                      <w:marLeft w:val="0"/>
                      <w:marRight w:val="0"/>
                      <w:marTop w:val="0"/>
                      <w:marBottom w:val="0"/>
                      <w:divBdr>
                        <w:top w:val="none" w:sz="0" w:space="0" w:color="auto"/>
                        <w:left w:val="none" w:sz="0" w:space="0" w:color="auto"/>
                        <w:bottom w:val="none" w:sz="0" w:space="0" w:color="auto"/>
                        <w:right w:val="none" w:sz="0" w:space="0" w:color="auto"/>
                      </w:divBdr>
                    </w:div>
                  </w:divsChild>
                </w:div>
                <w:div w:id="1499148963">
                  <w:marLeft w:val="0"/>
                  <w:marRight w:val="0"/>
                  <w:marTop w:val="0"/>
                  <w:marBottom w:val="0"/>
                  <w:divBdr>
                    <w:top w:val="none" w:sz="0" w:space="0" w:color="auto"/>
                    <w:left w:val="none" w:sz="0" w:space="0" w:color="auto"/>
                    <w:bottom w:val="none" w:sz="0" w:space="0" w:color="auto"/>
                    <w:right w:val="none" w:sz="0" w:space="0" w:color="auto"/>
                  </w:divBdr>
                  <w:divsChild>
                    <w:div w:id="15351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42740">
      <w:bodyDiv w:val="1"/>
      <w:marLeft w:val="0"/>
      <w:marRight w:val="0"/>
      <w:marTop w:val="0"/>
      <w:marBottom w:val="0"/>
      <w:divBdr>
        <w:top w:val="none" w:sz="0" w:space="0" w:color="auto"/>
        <w:left w:val="none" w:sz="0" w:space="0" w:color="auto"/>
        <w:bottom w:val="none" w:sz="0" w:space="0" w:color="auto"/>
        <w:right w:val="none" w:sz="0" w:space="0" w:color="auto"/>
      </w:divBdr>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248419289">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sChild>
    </w:div>
    <w:div w:id="16355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5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2.xml><?xml version="1.0" encoding="utf-8"?>
<ds:datastoreItem xmlns:ds="http://schemas.openxmlformats.org/officeDocument/2006/customXml" ds:itemID="{420C688D-E684-4E3D-B4B6-A4FF6EB922A7}">
  <ds:schemaRefs>
    <ds:schemaRef ds:uri="http://schemas.microsoft.com/sharepoint/v3/contenttype/forms"/>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18A302C4-BCFC-4F86-A02B-11C5B9A4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Notat%20Fremtrædende_2023.dotx</Template>
  <TotalTime>0</TotalTime>
  <Pages>9</Pages>
  <Words>1167</Words>
  <Characters>7122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8273</CharactersWithSpaces>
  <SharedDoc>false</SharedDoc>
  <HyperlinkBase/>
  <HLinks>
    <vt:vector size="42" baseType="variant">
      <vt:variant>
        <vt:i4>4194554</vt:i4>
      </vt:variant>
      <vt:variant>
        <vt:i4>36</vt:i4>
      </vt:variant>
      <vt:variant>
        <vt:i4>0</vt:i4>
      </vt:variant>
      <vt:variant>
        <vt:i4>5</vt:i4>
      </vt:variant>
      <vt:variant>
        <vt:lpwstr>mailto:xxx@domæne.dk</vt:lpwstr>
      </vt:variant>
      <vt:variant>
        <vt:lpwstr/>
      </vt:variant>
      <vt:variant>
        <vt:i4>4194554</vt:i4>
      </vt:variant>
      <vt:variant>
        <vt:i4>30</vt:i4>
      </vt:variant>
      <vt:variant>
        <vt:i4>0</vt:i4>
      </vt:variant>
      <vt:variant>
        <vt:i4>5</vt:i4>
      </vt:variant>
      <vt:variant>
        <vt:lpwstr>mailto:xxx@domæne.dk</vt:lpwstr>
      </vt:variant>
      <vt:variant>
        <vt:lpwstr/>
      </vt:variant>
      <vt:variant>
        <vt:i4>1245240</vt:i4>
      </vt:variant>
      <vt:variant>
        <vt:i4>23</vt:i4>
      </vt:variant>
      <vt:variant>
        <vt:i4>0</vt:i4>
      </vt:variant>
      <vt:variant>
        <vt:i4>5</vt:i4>
      </vt:variant>
      <vt:variant>
        <vt:lpwstr/>
      </vt:variant>
      <vt:variant>
        <vt:lpwstr>_Toc196991657</vt:lpwstr>
      </vt:variant>
      <vt:variant>
        <vt:i4>1245240</vt:i4>
      </vt:variant>
      <vt:variant>
        <vt:i4>17</vt:i4>
      </vt:variant>
      <vt:variant>
        <vt:i4>0</vt:i4>
      </vt:variant>
      <vt:variant>
        <vt:i4>5</vt:i4>
      </vt:variant>
      <vt:variant>
        <vt:lpwstr/>
      </vt:variant>
      <vt:variant>
        <vt:lpwstr>_Toc196991656</vt:lpwstr>
      </vt:variant>
      <vt:variant>
        <vt:i4>1245240</vt:i4>
      </vt:variant>
      <vt:variant>
        <vt:i4>11</vt:i4>
      </vt:variant>
      <vt:variant>
        <vt:i4>0</vt:i4>
      </vt:variant>
      <vt:variant>
        <vt:i4>5</vt:i4>
      </vt:variant>
      <vt:variant>
        <vt:lpwstr/>
      </vt:variant>
      <vt:variant>
        <vt:lpwstr>_Toc196991655</vt:lpwstr>
      </vt:variant>
      <vt:variant>
        <vt:i4>1245240</vt:i4>
      </vt:variant>
      <vt:variant>
        <vt:i4>5</vt:i4>
      </vt:variant>
      <vt:variant>
        <vt:i4>0</vt:i4>
      </vt:variant>
      <vt:variant>
        <vt:i4>5</vt:i4>
      </vt:variant>
      <vt:variant>
        <vt:lpwstr/>
      </vt:variant>
      <vt:variant>
        <vt:lpwstr>_Toc196991654</vt:lpwstr>
      </vt:variant>
      <vt:variant>
        <vt:i4>1114143</vt:i4>
      </vt:variant>
      <vt:variant>
        <vt:i4>0</vt:i4>
      </vt:variant>
      <vt:variant>
        <vt:i4>0</vt:i4>
      </vt:variant>
      <vt:variant>
        <vt:i4>5</vt:i4>
      </vt:variant>
      <vt:variant>
        <vt:lpwstr>http://www.lakeside.dk/publikationer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cp:lastPrinted>2025-02-26T09:38:00Z</cp:lastPrinted>
  <dcterms:created xsi:type="dcterms:W3CDTF">2025-05-03T05:23:00Z</dcterms:created>
  <dcterms:modified xsi:type="dcterms:W3CDTF">2025-05-03T05:23:00Z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y fmtid="{D5CDD505-2E9C-101B-9397-08002B2CF9AE}" pid="5" name="Order">
    <vt:i4>16800</vt:i4>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